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2"/>
        </w:rPr>
        <w:t xml:space="preserve">May 21, 1996</w:t>
      </w:r>
      <w:r>
        <w:rPr/>
      </w:r>
    </w:p>
    <w:p>
      <w:r>
        <w:rPr/>
      </w:r>
    </w:p>
    <w:p>
      <w:r>
        <w:rPr/>
      </w:r>
    </w:p>
    <w:p>
      <w:r>
        <w:rPr/>
      </w:r>
    </w:p>
    <w:p>
      <w:r>
        <w:rPr>
          <w:color w:val="000000"/>
          <w:rFonts w:ascii="Times New Roman" w:hAnsi="Times New Roman"/>
          <w:sz w:val="22"/>
        </w:rPr>
        <w:t xml:space="preserve">TO: Interested Parties</w:t>
      </w:r>
      <w:r>
        <w:rPr/>
      </w:r>
    </w:p>
    <w:p>
      <w:r>
        <w:rPr/>
      </w:r>
    </w:p>
    <w:p>
      <w:r>
        <w:rPr/>
      </w:r>
    </w:p>
    <w:p>
      <w:r>
        <w:rPr/>
      </w:r>
    </w:p>
    <w:p>
      <w:r>
        <w:rPr>
          <w:color w:val="000000"/>
          <w:rFonts w:ascii="Times New Roman" w:hAnsi="Times New Roman"/>
          <w:sz w:val="22"/>
        </w:rPr>
        <w:t xml:space="preserve">RE: Case No. GNR-E-96-1</w:t>
      </w:r>
      <w:r>
        <w:rPr/>
      </w:r>
    </w:p>
    <w:p>
      <w:r>
        <w:rPr>
          <w:color w:val="000000"/>
          <w:rFonts w:ascii="Times New Roman" w:hAnsi="Times New Roman"/>
          <w:sz w:val="22"/>
        </w:rPr>
        <w:t xml:space="preserve">Proposed Position Paper</w:t>
      </w:r>
      <w:r>
        <w:rPr/>
      </w:r>
    </w:p>
    <w:p>
      <w:r>
        <w:rPr/>
      </w:r>
    </w:p>
    <w:p>
      <w:r>
        <w:rPr>
          <w:color w:val="000000"/>
          <w:rFonts w:ascii="Times New Roman" w:hAnsi="Times New Roman"/>
          <w:sz w:val="22"/>
        </w:rPr>
        <w:t xml:space="preserve">Dear Interested Party:</w:t>
      </w:r>
      <w:r>
        <w:rPr/>
      </w:r>
    </w:p>
    <w:p>
      <w:r>
        <w:rPr/>
      </w:r>
    </w:p>
    <w:p>
      <w:r>
        <w:rPr>
          <w:color w:val="000000"/>
          <w:rFonts w:ascii="Times New Roman" w:hAnsi="Times New Roman"/>
          <w:sz w:val="22"/>
        </w:rPr>
        <w:t xml:space="preserve">Enclosed is the final draft of the Position Paper prepared by the Commission Staff in this proceeding.  Staff has attempted to incorporate all of  the issues raised and positions taken by all members of the “working group” formed in this proceeding several months ago.  As you know, the Commission has already scheduled another workshop for</w:t>
      </w:r>
      <w:r>
        <w:rPr>
          <w:color w:val="000000"/>
          <w:rFonts w:ascii="Times New Roman" w:hAnsi="Times New Roman"/>
          <w:sz w:val="22"/>
        </w:rPr>
        <w:t xml:space="preserve"> Wednesday, May 29, 1996, commencing at 9:00 a.m. at the Commission’s offices</w:t>
      </w:r>
      <w:r>
        <w:rPr>
          <w:color w:val="000000"/>
          <w:rFonts w:ascii="Times New Roman" w:hAnsi="Times New Roman"/>
          <w:sz w:val="22"/>
        </w:rPr>
        <w:t xml:space="preserve"> to further discuss the issues raised in this case.  Sections I-IV of the Position Paper contain a general discussion of the issues together with the positions of the various parties.  Section V relates to specific actions the Commission could take and, therefore, should be the focus of our discussion on May 29.</w:t>
      </w:r>
      <w:r>
        <w:rPr/>
      </w:r>
    </w:p>
    <w:p>
      <w:r>
        <w:rPr>
          <w:color w:val="000000"/>
          <w:rFonts w:ascii="Times New Roman" w:hAnsi="Times New Roman"/>
          <w:sz w:val="22"/>
        </w:rPr>
        <w:t xml:space="preserve">If you have any comments with respect to the Position Paper, you may present them at the workshop or submit them in writing to the Commission Secretary on or before  May 29, 1996.  Written comments should be sent to Myrna J. Walters, Commission Secretary, Idaho Public Utilities Commission, PO Box 83720, Boise, ID 83720-0074.</w:t>
      </w:r>
      <w:r>
        <w:rPr/>
      </w:r>
    </w:p>
    <w:p>
      <w:r>
        <w:rPr>
          <w:color w:val="000000"/>
          <w:rFonts w:ascii="Times New Roman" w:hAnsi="Times New Roman"/>
          <w:sz w:val="22"/>
        </w:rPr>
        <w:t xml:space="preserve">Sincerely,</w:t>
      </w:r>
      <w:r>
        <w:rPr/>
      </w:r>
    </w:p>
    <w:p>
      <w:r>
        <w:rPr/>
      </w:r>
    </w:p>
    <w:p>
      <w:r>
        <w:rPr/>
      </w:r>
    </w:p>
    <w:p>
      <w:r>
        <w:rPr/>
      </w:r>
    </w:p>
    <w:p>
      <w:r>
        <w:rPr>
          <w:color w:val="000000"/>
          <w:rFonts w:ascii="Times New Roman" w:hAnsi="Times New Roman"/>
          <w:sz w:val="22"/>
        </w:rPr>
        <w:t xml:space="preserve">Brad Purdy</w:t>
      </w:r>
      <w:r>
        <w:rPr/>
      </w:r>
    </w:p>
    <w:p>
      <w:r>
        <w:rPr>
          <w:color w:val="000000"/>
          <w:rFonts w:ascii="Times New Roman" w:hAnsi="Times New Roman"/>
          <w:sz w:val="22"/>
        </w:rPr>
        <w:t xml:space="preserve">Deputy Attorney General</w:t>
      </w:r>
      <w:r>
        <w:rPr/>
      </w:r>
    </w:p>
    <w:p>
      <w:r>
        <w:rPr/>
      </w:r>
    </w:p>
    <w:p>
      <w:r>
        <w:rPr>
          <w:color w:val="000000"/>
          <w:rFonts w:ascii="Times New Roman" w:hAnsi="Times New Roman"/>
          <w:sz w:val="22"/>
        </w:rPr>
        <w:t xml:space="preserve">BP/vld:</w:t>
      </w:r>
      <w:r>
        <w:rPr>
          <w:color w:val="000000"/>
          <w:rFonts w:ascii="Times New Roman" w:hAnsi="Times New Roman"/>
          <w:sz w:val="20"/>
        </w:rPr>
        <w:t xml:space="preserve">L:parties.bp4</w:t>
      </w:r>
      <w:r>
        <w:rPr/>
      </w:r>
    </w:p>
    <w:p>
      <w:r>
        <w:rPr>
          <w:color w:val="000000"/>
          <w:rFonts w:ascii="Times New Roman" w:hAnsi="Times New Roman"/>
          <w:sz w:val="22"/>
        </w:rPr>
        <w:t xml:space="preserve">Enclosure</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