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r>
          </w:p>
          <w:p>
            <w:r>
              <w:rPr>
                <w:color w:val="000000"/>
                <w:rFonts w:ascii="Times New Roman  (TT)" w:hAnsi="Times New Roman  (TT)"/>
                <w:sz w:val="24"/>
              </w:rPr>
              <w:t xml:space="preserve">NOTICE OF SCHEDULING</w:t>
            </w:r>
            <w:r>
              <w:rPr/>
            </w:r>
          </w:p>
          <w:p>
            <w:r>
              <w:rPr>
                <w:color w:val="000000"/>
                <w:rFonts w:ascii="Times New Roman  (TT)" w:hAnsi="Times New Roman  (TT)"/>
                <w:sz w:val="24"/>
              </w:rPr>
              <w:t xml:space="preserve">NOTICE OF HEARING</w:t>
            </w:r>
            <w:r>
              <w:rPr/>
            </w:r>
          </w:p>
          <w:p>
            <w:r>
              <w:rPr/>
            </w:r>
          </w:p>
          <w:p>
            <w:r>
              <w:rPr/>
            </w:r>
          </w:p>
        </w:tc>
      </w:tr>
    </w:tbl>
    <w:p>
      <w:pPr/>
    </w:p>
    <w:p>
      <w:r>
        <w:rPr/>
      </w:r>
    </w:p>
    <w:p>
      <w:r>
        <w:rPr/>
      </w:r>
    </w:p>
    <w:p>
      <w:r>
        <w:rPr/>
      </w:r>
    </w:p>
    <w:p>
      <w:r>
        <w:rPr>
          <w:color w:val="000000"/>
          <w:rFonts w:ascii="Times New Roman  (TT)" w:hAnsi="Times New Roman  (TT)"/>
          <w:sz w:val="24"/>
        </w:rPr>
        <w:t xml:space="preserve">YOU ARE HEREBY NOTIFIED that the Commission has adopted the following schedule in this matter:</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Deadline for submitting production requests</w:t>
            </w:r>
            <w:r>
              <w:rPr/>
            </w:r>
          </w:p>
          <w:p>
            <w:r>
              <w:rPr/>
            </w:r>
          </w:p>
          <w:p>
            <w:r>
              <w:rPr>
                <w:color w:val="000000"/>
                <w:rFonts w:ascii="Times New Roman  (TT)" w:hAnsi="Times New Roman  (TT)"/>
                <w:sz w:val="24"/>
              </w:rPr>
              <w:t xml:space="preserve">Prefile of Staff and Intervenor direct testimony and exhibits</w:t>
            </w:r>
            <w:r>
              <w:rPr/>
            </w:r>
          </w:p>
          <w:p>
            <w:r>
              <w:rPr/>
            </w:r>
          </w:p>
          <w:p>
            <w:r>
              <w:rPr>
                <w:color w:val="000000"/>
                <w:rFonts w:ascii="Times New Roman  (TT)" w:hAnsi="Times New Roman  (TT)"/>
                <w:sz w:val="24"/>
              </w:rPr>
              <w:t xml:space="preserve">Prefile of rebuttal testimony—*all parties </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July 21, 1995</w:t>
            </w:r>
            <w:r>
              <w:rPr/>
            </w:r>
          </w:p>
          <w:p>
            <w:r>
              <w:rPr/>
            </w:r>
          </w:p>
          <w:p>
            <w:r>
              <w:rPr>
                <w:color w:val="000000"/>
                <w:rFonts w:ascii="Times New Roman  (TT)" w:hAnsi="Times New Roman  (TT)"/>
                <w:sz w:val="24"/>
              </w:rPr>
              <w:t xml:space="preserve">July 24, 1995</w:t>
            </w:r>
            <w:r>
              <w:rPr/>
            </w:r>
          </w:p>
          <w:p>
            <w:r>
              <w:rPr/>
            </w:r>
          </w:p>
          <w:p>
            <w:r>
              <w:rPr/>
            </w:r>
          </w:p>
          <w:p>
            <w:r>
              <w:rPr>
                <w:color w:val="000000"/>
                <w:rFonts w:ascii="Times New Roman  (TT)" w:hAnsi="Times New Roman  (TT)"/>
                <w:sz w:val="24"/>
              </w:rPr>
              <w:t xml:space="preserve">August 7, 1995</w:t>
            </w:r>
            <w:r>
              <w:rPr/>
            </w:r>
          </w:p>
        </w:tc>
      </w:tr>
    </w:tbl>
    <w:p>
      <w:pPr/>
    </w:p>
    <w:p>
      <w:r>
        <w:rPr/>
      </w:r>
    </w:p>
    <w:p>
      <w:r>
        <w:rPr>
          <w:color w:val="000000"/>
          <w:rFonts w:ascii="Times New Roman  (TT)" w:hAnsi="Times New Roman  (TT)"/>
          <w:sz w:val="24"/>
        </w:rPr>
        <w:t xml:space="preserve">*Idaho Power may file supplemental rebuttal subsequent to August 7, 1995 in the event new issues are raised in the rebuttal filings of the other parties.  Such supplemental rebuttal shall be filed with the Commission no later than August 10, 1995 </w:t>
      </w:r>
      <w:r>
        <w:rPr/>
      </w:r>
    </w:p>
    <w:p>
      <w:r>
        <w:rPr/>
      </w:r>
    </w:p>
    <w:p>
      <w:r>
        <w:rPr>
          <w:color w:val="000000"/>
          <w:rFonts w:ascii="Times New Roman  (TT)" w:hAnsi="Times New Roman  (TT)"/>
          <w:sz w:val="24"/>
        </w:rPr>
        <w:t xml:space="preserve">YOU ARE FURTHER NOTIFIED that the Commission will conduct a hearing in this matter commencing </w:t>
      </w:r>
      <w:r>
        <w:rPr>
          <w:color w:val="000000"/>
          <w:rFonts w:ascii="Times New Roman  (TT)" w:hAnsi="Times New Roman  (TT)"/>
          <w:sz w:val="24"/>
        </w:rPr>
        <w:t xml:space="preserve">MONDAY, AUGUST 14, 1995 AT 9:30 A.M. AND CONTINUING THEREAFTER UNTIL COMPLETED AT THE OFFICES OF THE IDAHO PUBLIC UTILITIES COMMISSION, 472 WEST WASHINGTON STREET, BOISE, IDAHO 83702.</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r>
    </w:p>
    <w:p>
      <w:r>
        <w:rPr>
          <w:color w:val="000000"/>
          <w:rFonts w:ascii="Times New Roman  (TT)" w:hAnsi="Times New Roman  (TT)"/>
          <w:sz w:val="24"/>
        </w:rPr>
        <w:t xml:space="preserve">DATED at Boise, Idaho this         day of June 1995.</w:t>
      </w:r>
      <w:r>
        <w:rPr/>
      </w:r>
    </w:p>
    <w:p>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vld/O-IPC-E-95-5.bp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