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Courier New  (TT)" w:hAnsi="Courier New  (TT)"/>
          <w:sz w:val="24"/>
        </w:rPr>
        <w:t xml:space="preserve">SCOTT WOODBURY</w:t>
      </w:r>
      <w:r>
        <w:rPr/>
      </w:r>
    </w:p>
    <w:p>
      <w:r>
        <w:rPr>
          <w:color w:val="000000"/>
          <w:rFonts w:ascii="Courier New  (TT)" w:hAnsi="Courier New  (TT)"/>
          <w:sz w:val="24"/>
        </w:rPr>
        <w:t xml:space="preserve">DEPUTY ATTORNEY GENERAL</w:t>
      </w:r>
      <w:r>
        <w:rPr/>
      </w:r>
    </w:p>
    <w:p>
      <w:r>
        <w:rPr>
          <w:color w:val="000000"/>
          <w:rFonts w:ascii="Courier New  (TT)" w:hAnsi="Courier New  (TT)"/>
          <w:sz w:val="24"/>
        </w:rPr>
        <w:t xml:space="preserve">IDAHO PUBLIC UTILITIES COMMISSION</w:t>
      </w:r>
      <w:r>
        <w:rPr/>
      </w:r>
    </w:p>
    <w:p>
      <w:r>
        <w:rPr>
          <w:color w:val="000000"/>
          <w:rFonts w:ascii="Courier New  (TT)" w:hAnsi="Courier New  (TT)"/>
          <w:sz w:val="24"/>
        </w:rPr>
        <w:t xml:space="preserve">472 WEST WASHINGTON STREET</w:t>
      </w:r>
      <w:r>
        <w:rPr/>
      </w:r>
    </w:p>
    <w:p>
      <w:r>
        <w:rPr>
          <w:color w:val="000000"/>
          <w:rFonts w:ascii="Courier New  (TT)" w:hAnsi="Courier New  (TT)"/>
          <w:sz w:val="24"/>
        </w:rPr>
        <w:t xml:space="preserve">PO BOX 83720</w:t>
      </w:r>
      <w:r>
        <w:rPr/>
      </w:r>
    </w:p>
    <w:p>
      <w:r>
        <w:rPr>
          <w:color w:val="000000"/>
          <w:rFonts w:ascii="Courier New  (TT)" w:hAnsi="Courier New  (TT)"/>
          <w:sz w:val="24"/>
        </w:rPr>
        <w:t xml:space="preserve">BOISE,  IDAHO  83720-0074</w:t>
      </w:r>
      <w:r>
        <w:rPr/>
      </w:r>
    </w:p>
    <w:p>
      <w:r>
        <w:rPr>
          <w:color w:val="000000"/>
          <w:rFonts w:ascii="Courier New  (TT)" w:hAnsi="Courier New  (TT)"/>
          <w:sz w:val="24"/>
        </w:rPr>
        <w:t xml:space="preserve">(208) 334-0320</w:t>
      </w:r>
      <w:r>
        <w:rPr/>
      </w:r>
    </w:p>
    <w:p>
      <w:r>
        <w:rPr/>
      </w:r>
    </w:p>
    <w:p>
      <w:r>
        <w:rPr>
          <w:color w:val="000000"/>
          <w:rFonts w:ascii="Courier New  (TT)" w:hAnsi="Courier New  (TT)"/>
          <w:sz w:val="24"/>
        </w:rPr>
        <w:t xml:space="preserve">Street Address for Express Mail:</w:t>
      </w:r>
      <w:r>
        <w:rPr/>
      </w:r>
    </w:p>
    <w:p>
      <w:r>
        <w:rPr>
          <w:color w:val="000000"/>
          <w:rFonts w:ascii="Courier New  (TT)" w:hAnsi="Courier New  (TT)"/>
          <w:sz w:val="24"/>
        </w:rPr>
        <w:t xml:space="preserve">472 W WASHINGTON</w:t>
      </w:r>
      <w:r>
        <w:rPr/>
      </w:r>
    </w:p>
    <w:p>
      <w:r>
        <w:rPr>
          <w:color w:val="000000"/>
          <w:rFonts w:ascii="Courier New  (TT)" w:hAnsi="Courier New  (TT)"/>
          <w:sz w:val="24"/>
        </w:rPr>
        <w:t xml:space="preserve">BOISE ID  83702-5983</w:t>
      </w:r>
      <w:r>
        <w:rPr/>
      </w:r>
    </w:p>
    <w:p>
      <w:r>
        <w:rPr/>
      </w:r>
    </w:p>
    <w:p>
      <w:r>
        <w:rPr>
          <w:color w:val="000000"/>
          <w:rFonts w:ascii="Courier New  (TT)" w:hAnsi="Courier New  (TT)"/>
          <w:sz w:val="24"/>
        </w:rPr>
        <w:t xml:space="preserve">Attorney for the Commission Staff</w:t>
      </w:r>
      <w:r>
        <w:rPr/>
      </w:r>
    </w:p>
    <w:p>
      <w:r>
        <w:rPr/>
      </w:r>
    </w:p>
    <w:p>
      <w:r>
        <w:rPr/>
      </w:r>
    </w:p>
    <w:p>
      <w:r>
        <w:rPr/>
      </w:r>
    </w:p>
    <w:p>
      <w:r>
        <w:rPr>
          <w:color w:val="000000"/>
          <w:rFonts w:ascii="Courier New  (TT)" w:hAnsi="Courier New  (TT)"/>
          <w:sz w:val="24"/>
        </w:rPr>
        <w:t xml:space="preserve">BEFORE  THE  IDAHO  PUBLIC  UTILITIES  COMMISSION</w:t>
      </w:r>
      <w:r>
        <w:rPr/>
      </w:r>
    </w:p>
    <w:p>
      <w:r>
        <w:rPr/>
      </w:r>
    </w:p>
    <w:p>
      <w:r>
        <w:rPr/>
      </w:r>
    </w:p>
    <w:p>
      <w:r>
        <w:rPr>
          <w:color w:val="000000"/>
          <w:rFonts w:ascii="Courier New  (TT)" w:hAnsi="Courier New  (TT)"/>
          <w:sz w:val="24"/>
        </w:rPr>
        <w:t xml:space="preserve">  </w:t>
      </w:r>
      <w:r>
        <w:rPr/>
      </w:r>
    </w:p>
    <w:p>
      <w:r>
        <w:rPr>
          <w:color w:val="000000"/>
          <w:rFonts w:ascii="Courier New  (TT)" w:hAnsi="Courier New  (TT)"/>
          <w:sz w:val="24"/>
        </w:rPr>
        <w:t xml:space="preserve">IN THE MATTER OF THE APPLICATION)</w:t>
      </w:r>
      <w:r>
        <w:rPr/>
      </w:r>
    </w:p>
    <w:p>
      <w:r>
        <w:rPr>
          <w:color w:val="000000"/>
          <w:rFonts w:ascii="Courier New  (TT)" w:hAnsi="Courier New  (TT)"/>
          <w:sz w:val="24"/>
        </w:rPr>
        <w:t xml:space="preserve">OF IDAHO POWER COMPANY FOR)CASE  NO.  IPC-E-95-6</w:t>
      </w:r>
      <w:r>
        <w:rPr/>
      </w:r>
    </w:p>
    <w:p>
      <w:r>
        <w:rPr>
          <w:color w:val="000000"/>
          <w:rFonts w:ascii="Courier New  (TT)" w:hAnsi="Courier New  (TT)"/>
          <w:sz w:val="24"/>
        </w:rPr>
        <w:t xml:space="preserve">AN AMENDMENT TO CERTIFICATE)</w:t>
      </w:r>
      <w:r>
        <w:rPr/>
      </w:r>
    </w:p>
    <w:p>
      <w:r>
        <w:rPr>
          <w:color w:val="000000"/>
          <w:rFonts w:ascii="Courier New  (TT)" w:hAnsi="Courier New  (TT)"/>
          <w:sz w:val="24"/>
        </w:rPr>
        <w:t xml:space="preserve">OF PUBLIC CONVENIENCE AND )</w:t>
      </w:r>
      <w:r>
        <w:rPr/>
      </w:r>
    </w:p>
    <w:p>
      <w:r>
        <w:rPr>
          <w:color w:val="000000"/>
          <w:rFonts w:ascii="Courier New  (TT)" w:hAnsi="Courier New  (TT)"/>
          <w:sz w:val="24"/>
        </w:rPr>
        <w:t xml:space="preserve">NECESSITY, CERTIFICATE NO. 272.)COMMENTS OF</w:t>
      </w:r>
      <w:r>
        <w:rPr/>
      </w:r>
    </w:p>
    <w:p>
      <w:r>
        <w:rPr>
          <w:color w:val="000000"/>
          <w:rFonts w:ascii="Courier New  (TT)" w:hAnsi="Courier New  (TT)"/>
          <w:sz w:val="24"/>
        </w:rPr>
        <w:t xml:space="preserve">)THE COMMISSION</w:t>
      </w:r>
      <w:r>
        <w:rPr/>
      </w:r>
    </w:p>
    <w:p>
      <w:r>
        <w:rPr>
          <w:color w:val="000000"/>
          <w:rFonts w:ascii="Courier New  (TT)" w:hAnsi="Courier New  (TT)"/>
          <w:sz w:val="24"/>
        </w:rPr>
        <w:t xml:space="preserve">______________________________________)STAFF</w:t>
      </w:r>
      <w:r>
        <w:rPr/>
      </w:r>
    </w:p>
    <w:p>
      <w:r>
        <w:rPr/>
      </w:r>
    </w:p>
    <w:p>
      <w:r>
        <w:rPr/>
      </w:r>
    </w:p>
    <w:p>
      <w:r>
        <w:rPr>
          <w:color w:val="000000"/>
          <w:rFonts w:ascii="Courier New  (TT)" w:hAnsi="Courier New  (TT)"/>
          <w:sz w:val="24"/>
        </w:rPr>
        <w:t xml:space="preserve">COMES  NOW</w:t>
      </w:r>
      <w:r>
        <w:rPr>
          <w:color w:val="000000"/>
          <w:rFonts w:ascii="Courier New  (TT)" w:hAnsi="Courier New  (TT)"/>
          <w:sz w:val="24"/>
        </w:rPr>
        <w:t xml:space="preserve">  the Staff of the Idaho Public Utilities Commission, by and through its Attorney of record, Scott Woodbury, Deputy Attorney General, and submits the following  comments for the Commission’s consideration in Case No. IPC-E-95-6.</w:t>
      </w:r>
      <w:r>
        <w:rPr/>
      </w:r>
    </w:p>
    <w:p>
      <w:r>
        <w:rPr>
          <w:color w:val="000000"/>
          <w:rFonts w:ascii="Courier New  (TT)" w:hAnsi="Courier New  (TT)"/>
          <w:sz w:val="24"/>
        </w:rPr>
        <w:t xml:space="preserve">The Commission Staff supports the Company's application "to remove the authority for the construction of a second Wood River - Ketchum 138 kV transmission line from [its] Certificate of Public Convenience and Necessity".  Authorization to construct the line was granted by the Commission in 1974.  (Order No. 11315, Case No. U-1006-89)  The Company's filing discusses the right-of-way problems it has encountered and the extraordinary measures it has taken to improve the dependability of the existing line.  Staff is impressed with the dependability of the existing line; "only two unplanned outages in the past fourteen years, for a total duration of only three minutes."</w:t>
      </w:r>
      <w:r>
        <w:rPr/>
      </w:r>
    </w:p>
    <w:p>
      <w:r>
        <w:rPr>
          <w:color w:val="000000"/>
          <w:rFonts w:ascii="Courier New  (TT)" w:hAnsi="Courier New  (TT)"/>
          <w:sz w:val="24"/>
        </w:rPr>
        <w:t xml:space="preserve">If longer or more frequent outages occur in the future or if the Company experiences substantial load growth in the Ketchum/Sun Valley area, it would once again be appropriate to examine the options.</w:t>
      </w:r>
      <w:r>
        <w:rPr/>
      </w:r>
    </w:p>
    <w:p>
      <w:r>
        <w:rPr>
          <w:color w:val="000000"/>
          <w:rFonts w:ascii="Courier New  (TT)" w:hAnsi="Courier New  (TT)"/>
          <w:sz w:val="24"/>
        </w:rPr>
        <w:t xml:space="preserve">  </w:t>
      </w:r>
      <w:r>
        <w:rPr/>
      </w:r>
    </w:p>
    <w:p>
      <w:r>
        <w:rPr/>
      </w:r>
    </w:p>
    <w:p>
      <w:r>
        <w:rPr/>
      </w:r>
    </w:p>
    <w:p>
      <w:r>
        <w:rPr>
          <w:color w:val="000000"/>
          <w:rFonts w:ascii="Courier New  (TT)" w:hAnsi="Courier New  (TT)"/>
          <w:sz w:val="24"/>
        </w:rPr>
        <w:t xml:space="preserve">DATED</w:t>
      </w:r>
      <w:r>
        <w:rPr>
          <w:color w:val="000000"/>
          <w:rFonts w:ascii="Courier New  (TT)" w:hAnsi="Courier New  (TT)"/>
          <w:sz w:val="24"/>
        </w:rPr>
        <w:t xml:space="preserve">  at Boise, Idaho, this            day of July 1995.</w:t>
      </w:r>
      <w:r>
        <w:rPr/>
      </w:r>
    </w:p>
    <w:p>
      <w:r>
        <w:rPr/>
      </w:r>
    </w:p>
    <w:p>
      <w:r>
        <w:rPr/>
      </w:r>
    </w:p>
    <w:p>
      <w:r>
        <w:rPr/>
      </w:r>
    </w:p>
    <w:p>
      <w:r>
        <w:rPr>
          <w:color w:val="000000"/>
          <w:rFonts w:ascii="Courier New  (TT)" w:hAnsi="Courier New  (TT)"/>
          <w:sz w:val="24"/>
        </w:rPr>
        <w:t xml:space="preserve">______________________________________</w:t>
      </w:r>
      <w:r>
        <w:rPr/>
      </w:r>
    </w:p>
    <w:p>
      <w:r>
        <w:rPr>
          <w:color w:val="000000"/>
          <w:rFonts w:ascii="Courier New  (TT)" w:hAnsi="Courier New  (TT)"/>
          <w:sz w:val="24"/>
        </w:rPr>
        <w:t xml:space="preserve">Scott Woodbury</w:t>
      </w:r>
      <w:r>
        <w:rPr/>
      </w:r>
    </w:p>
    <w:p>
      <w:r>
        <w:rPr>
          <w:color w:val="000000"/>
          <w:rFonts w:ascii="Courier New  (TT)" w:hAnsi="Courier New  (TT)"/>
          <w:sz w:val="24"/>
        </w:rPr>
        <w:t xml:space="preserve">Deputy Attorney General</w:t>
      </w:r>
      <w:r>
        <w:rPr/>
      </w:r>
    </w:p>
    <w:p>
      <w:r>
        <w:rPr/>
      </w:r>
    </w:p>
    <w:p>
      <w:r>
        <w:rPr/>
      </w:r>
    </w:p>
    <w:p>
      <w:r>
        <w:rPr/>
      </w:r>
    </w:p>
    <w:p>
      <w:r>
        <w:rPr>
          <w:color w:val="000000"/>
          <w:rFonts w:ascii="Courier New  (TT)" w:hAnsi="Courier New  (TT)"/>
          <w:sz w:val="24"/>
        </w:rPr>
        <w:t xml:space="preserve">_______________________________________</w:t>
      </w:r>
      <w:r>
        <w:rPr/>
      </w:r>
    </w:p>
    <w:p>
      <w:r>
        <w:rPr>
          <w:color w:val="000000"/>
          <w:rFonts w:ascii="Courier New  (TT)" w:hAnsi="Courier New  (TT)"/>
          <w:sz w:val="24"/>
        </w:rPr>
        <w:t xml:space="preserve">Keith Hessing</w:t>
      </w:r>
      <w:r>
        <w:rPr/>
      </w:r>
    </w:p>
    <w:p>
      <w:r>
        <w:rPr>
          <w:color w:val="000000"/>
          <w:rFonts w:ascii="Courier New  (TT)" w:hAnsi="Courier New  (TT)"/>
          <w:sz w:val="24"/>
        </w:rPr>
        <w:t xml:space="preserve">Staff Engineer</w:t>
      </w:r>
      <w:r>
        <w:rPr/>
      </w:r>
    </w:p>
    <w:p>
      <w:r>
        <w:rPr>
          <w:color w:val="000000"/>
          <w:rFonts w:ascii="Times New Roman" w:hAnsi="Times New Roman"/>
          <w:sz w:val="16"/>
        </w:rPr>
        <w:t xml:space="preserve">ipce956.sw/umisc:gdk</w:t>
      </w:r>
      <w:r>
        <w:rPr/>
      </w:r>
    </w:p>
    <w:p>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