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IDAHO POWER COM- )</w:t>
      </w:r>
      <w:r>
        <w:rPr/>
      </w:r>
    </w:p>
    <w:p>
      <w:r>
        <w:rPr>
          <w:color w:val="000000"/>
          <w:rFonts w:ascii="Times New Roman  (TT)" w:hAnsi="Times New Roman  (TT)"/>
          <w:sz w:val="24"/>
        </w:rPr>
        <w:t xml:space="preserve">PANY’S 1995 ELECTRIC INTEGRATED)CASE NO. IPC-E-95-8</w:t>
      </w:r>
      <w:r>
        <w:rPr/>
      </w:r>
    </w:p>
    <w:p>
      <w:r>
        <w:rPr>
          <w:color w:val="000000"/>
          <w:rFonts w:ascii="Times New Roman  (TT)" w:hAnsi="Times New Roman  (TT)"/>
          <w:sz w:val="24"/>
        </w:rPr>
        <w:t xml:space="preserve">RESOURCE PLAN)</w:t>
      </w:r>
      <w:r>
        <w:rPr/>
      </w:r>
    </w:p>
    <w:p>
      <w:r>
        <w:rPr>
          <w:color w:val="000000"/>
          <w:rFonts w:ascii="Times New Roman  (TT)" w:hAnsi="Times New Roman  (TT)"/>
          <w:sz w:val="24"/>
        </w:rPr>
        <w:t xml:space="preserve">)NOTICE OF FILING</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r>
    </w:p>
    <w:p>
      <w:r>
        <w:rPr/>
      </w:r>
    </w:p>
    <w:p>
      <w:r>
        <w:rPr>
          <w:color w:val="000000"/>
          <w:rFonts w:ascii="Times New Roman  (TT)" w:hAnsi="Times New Roman  (TT)"/>
          <w:sz w:val="24"/>
        </w:rPr>
        <w:t xml:space="preserve">YOU ARE HEREBY NOTIFIED that the Idaho Power Company (Idaho Power; Company) on June 5, 1995 filed its 1995 Electric Integrated Resource Plan (IRP) with the Idaho Public Utilities Commission (Commission).  The Company’s filing complies with the Commission’s direction in Order No. 22299 issued January 27, 1989 which requires Idaho Power to file a biennial resource management report (now IRP) describing the status of the Company’s electric resource planning. </w:t>
      </w:r>
      <w:r>
        <w:rPr/>
      </w:r>
    </w:p>
    <w:p>
      <w:r>
        <w:rPr>
          <w:color w:val="000000"/>
          <w:rFonts w:ascii="Times New Roman  (TT)" w:hAnsi="Times New Roman  (TT)"/>
          <w:sz w:val="24"/>
        </w:rPr>
        <w:t xml:space="preserve">YOU ARE FURTHER NOTIFIED and the Commission is informed that Idaho Power Company intends to file its related avoided cost IRP methodology (as pertains to the calculation of avoided costs for qualifying facilities greater than 1 megawatt (MW) in size pursuant to the Public Utility Regulatory Policies Act of 1978 (PURPA)) on or prior to July 17, 1995.   Reference  Case No. IPC-E-93-28, ON 25884.</w:t>
      </w:r>
      <w:r>
        <w:rPr/>
      </w:r>
    </w:p>
    <w:p>
      <w:r>
        <w:rPr>
          <w:color w:val="000000"/>
          <w:rFonts w:ascii="Times New Roman  (TT)" w:hAnsi="Times New Roman  (TT)"/>
          <w:sz w:val="24"/>
        </w:rPr>
        <w:t xml:space="preserve">YOU ARE FURTHER NOTIFIED that the Company’s electric IRP may be viewed during regular business hours at the offices of the Idaho Public Utilities Commission, 472 West Washington Street, Boise, Idaho and at the Idaho offices of Idaho Power Company.</w:t>
      </w:r>
      <w:r>
        <w:rPr/>
      </w:r>
    </w:p>
    <w:p>
      <w:r>
        <w:rPr/>
      </w:r>
    </w:p>
    <w:p>
      <w:r>
        <w:rPr>
          <w:color w:val="000000"/>
          <w:rFonts w:ascii="Times New Roman  (TT)" w:hAnsi="Times New Roman  (TT)"/>
          <w:sz w:val="24"/>
        </w:rPr>
        <w:t xml:space="preserve">DATED at Boise, Idaho this              day of June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JR\N-IPC-E-95-8.SW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