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NEW TARIFF PROVISIONS RELATING TO NEW SERVICE ATTACHMENTS AND DISTRIBUTION LINE INSTALLATIONS OR ALTERATIONS</w:t>
            </w:r>
            <w:r>
              <w:rPr/>
            </w:r>
          </w:p>
          <w:p>
            <w:r>
              <w:rPr>
                <w:color w:val="000000"/>
                <w:rFonts w:ascii="Times New Roman" w:hAnsi="Times New Roman"/>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IPC-E-95-18</w:t>
            </w:r>
            <w:r>
              <w:rPr/>
            </w:r>
          </w:p>
          <w:p>
            <w:r>
              <w:rPr/>
            </w:r>
          </w:p>
          <w:p>
            <w:r>
              <w:rPr/>
            </w:r>
          </w:p>
          <w:p>
            <w:r>
              <w:rPr>
                <w:color w:val="000000"/>
                <w:rFonts w:ascii="Times New Roman" w:hAnsi="Times New Roman"/>
                <w:sz w:val="24"/>
              </w:rPr>
              <w:t xml:space="preserve">ORDER NO. 26325</w:t>
            </w:r>
            <w:r>
              <w:rPr/>
            </w:r>
          </w:p>
        </w:tc>
      </w:tr>
    </w:tbl>
    <w:p>
      <w:pPr/>
    </w:p>
    <w:p>
      <w:r>
        <w:rPr>
          <w:color w:val="000000"/>
          <w:rFonts w:ascii="Times New Roman" w:hAnsi="Times New Roman"/>
          <w:sz w:val="24"/>
        </w:rPr>
        <w:t xml:space="preserve">The Idaho Building Contractors Association petitioned to intervene in this case on January 30, 1996,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Idaho Buidling Contractors Association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350 N. 9th Street, Suite 304</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83701</w:t>
      </w:r>
      <w:r>
        <w:rPr/>
      </w:r>
    </w:p>
    <w:p>
      <w:r>
        <w:rPr/>
      </w:r>
    </w:p>
    <w:p>
      <w:r>
        <w:rPr>
          <w:color w:val="000000"/>
          <w:rFonts w:ascii="Times New Roman" w:hAnsi="Times New Roman"/>
          <w:sz w:val="24"/>
        </w:rPr>
        <w:t xml:space="preserve">Sean S. Stricker</w:t>
      </w:r>
      <w:r>
        <w:rPr/>
      </w:r>
    </w:p>
    <w:p>
      <w:r>
        <w:rPr>
          <w:color w:val="000000"/>
          <w:rFonts w:ascii="Times New Roman" w:hAnsi="Times New Roman"/>
          <w:sz w:val="24"/>
        </w:rPr>
        <w:t xml:space="preserve">Public Affairs Director</w:t>
      </w:r>
      <w:r>
        <w:rPr/>
      </w:r>
    </w:p>
    <w:p>
      <w:r>
        <w:rPr>
          <w:color w:val="000000"/>
          <w:rFonts w:ascii="Times New Roman" w:hAnsi="Times New Roman"/>
          <w:sz w:val="24"/>
        </w:rPr>
        <w:t xml:space="preserve">Idaho Building Contractors Association</w:t>
      </w:r>
      <w:r>
        <w:rPr/>
      </w:r>
    </w:p>
    <w:p>
      <w:r>
        <w:rPr>
          <w:color w:val="000000"/>
          <w:rFonts w:ascii="Times New Roman" w:hAnsi="Times New Roman"/>
          <w:sz w:val="24"/>
        </w:rPr>
        <w:t xml:space="preserve">802 W. Bannock, Suite 303</w:t>
      </w:r>
      <w:r>
        <w:rPr/>
      </w:r>
    </w:p>
    <w:p>
      <w:r>
        <w:rPr>
          <w:color w:val="000000"/>
          <w:rFonts w:ascii="Times New Roman" w:hAnsi="Times New Roman"/>
          <w:sz w:val="24"/>
        </w:rPr>
        <w:t xml:space="preserve">Boise, ID 83702</w:t>
      </w:r>
      <w:r>
        <w:rPr/>
      </w:r>
    </w:p>
    <w:p>
      <w:r>
        <w:rPr/>
      </w:r>
    </w:p>
    <w:p>
      <w:r>
        <w:rPr/>
      </w:r>
    </w:p>
    <w:p>
      <w:r>
        <w:rPr>
          <w:color w:val="000000"/>
          <w:rFonts w:ascii="Times New Roman" w:hAnsi="Times New Roman"/>
          <w:sz w:val="24"/>
        </w:rPr>
        <w:t xml:space="preserve">DONE by Order of the Idaho Public Utilities Commission at Boise, Idaho, this         day of  February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bls/O-ipce9518.in1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