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IDAHO POWER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AMENDED NOTICE OF POSTHEARING BRIEFING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19, 1996, the Commission issued Order No. 26522 scheduling Posthearing briefings in this case.  This Order established that posthearing briefings were due within 21 days after the close of the technical hearing scheduled for August 6, 1996.  During the technical hearing, counsel for Idaho Building Contractors Association asked that the briefing date be extended to 30 days rather than 21 days.  The Commission and parties agreed on the record to extend the briefing deadline to 30 days after the close of the technical hearing.</w:t>
      </w:r>
      <w:r>
        <w:rPr>
          <w:vertAlign w:val="baseline"/>
        </w:rPr>
      </w:r>
    </w:p>
    <w:p>
      <w:r>
        <w:rPr>
          <w:vertAlign w:val="baseline"/>
        </w:rPr>
      </w:r>
    </w:p>
    <w:p>
      <w:r>
        <w:rPr>
          <w:color w:val="000000"/>
          <w:rFonts w:ascii="Times New Roman" w:hAnsi="Times New Roman"/>
          <w:sz w:val="24"/>
          <w:vertAlign w:val="baseline"/>
        </w:rPr>
        <w:t xml:space="preserve">AMENDED NOTICE</w:t>
      </w:r>
      <w:r>
        <w:rPr>
          <w:vertAlign w:val="baseline"/>
        </w:rPr>
      </w:r>
    </w:p>
    <w:p>
      <w:r>
        <w:rPr>
          <w:color w:val="000000"/>
          <w:rFonts w:ascii="Times New Roman" w:hAnsi="Times New Roman"/>
          <w:sz w:val="24"/>
          <w:vertAlign w:val="baseline"/>
        </w:rPr>
        <w:t xml:space="preserve">YOU ARE HEREBY NOTIFIED that all parties of record are invited to file posthearing briefings addressing the issue raised by the Supreme Court decision in </w:t>
      </w:r>
      <w:r>
        <w:rPr>
          <w:color w:val="000000"/>
          <w:rFonts w:ascii="Times New Roman" w:hAnsi="Times New Roman"/>
          <w:sz w:val="24"/>
          <w:vertAlign w:val="baseline"/>
        </w:rPr>
        <w:t xml:space="preserve">Building Contractors Association v.  IPUC and Boise Water Corp</w:t>
      </w:r>
      <w:r>
        <w:rPr>
          <w:color w:val="000000"/>
          <w:rFonts w:ascii="Times New Roman" w:hAnsi="Times New Roman"/>
          <w:sz w:val="24"/>
          <w:vertAlign w:val="baseline"/>
        </w:rPr>
        <w:t xml:space="preserve">., ___ Idaho ___, 916 P.2d 1259 (1996).  The Commission is considering whether and to what extent the filing of the Application in this case, Case No. IPC-E-95-18, is affected by the opinion in </w:t>
      </w:r>
      <w:r>
        <w:rPr>
          <w:color w:val="000000"/>
          <w:rFonts w:ascii="Times New Roman" w:hAnsi="Times New Roman"/>
          <w:sz w:val="24"/>
          <w:vertAlign w:val="baseline"/>
        </w:rPr>
        <w:t xml:space="preserve">Boise Wate</w:t>
      </w:r>
      <w:r>
        <w:rPr>
          <w:color w:val="000000"/>
          <w:rFonts w:ascii="Times New Roman" w:hAnsi="Times New Roman"/>
          <w:sz w:val="24"/>
          <w:vertAlign w:val="baseline"/>
        </w:rPr>
        <w:t xml:space="preserve">r.  Posthearing briefings are due within </w:t>
      </w:r>
      <w:r>
        <w:rPr>
          <w:color w:val="000000"/>
          <w:rFonts w:ascii="Times New Roman" w:hAnsi="Times New Roman"/>
          <w:sz w:val="24"/>
          <w:vertAlign w:val="baseline"/>
        </w:rPr>
        <w:t xml:space="preserve">30 days</w:t>
      </w:r>
      <w:r>
        <w:rPr>
          <w:color w:val="000000"/>
          <w:rFonts w:ascii="Times New Roman" w:hAnsi="Times New Roman"/>
          <w:sz w:val="24"/>
          <w:vertAlign w:val="baseline"/>
        </w:rPr>
        <w:t xml:space="preserve"> after the close of the technical hearing held on August 6, 1996.  Each party may file a responsive brief within seven days after the deadline for the initial briefs.</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vld/N-ipce9518.sh6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