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SUSAN E. HAMLIN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  83720-0074</w:t>
      </w:r>
      <w:r>
        <w:rPr/>
      </w:r>
    </w:p>
    <w:p>
      <w:r>
        <w:rPr>
          <w:color w:val="000000"/>
          <w:rFonts w:ascii="Times New Roman" w:hAnsi="Times New Roman"/>
          <w:sz w:val="24"/>
        </w:rPr>
        <w:t xml:space="preserve">Tele:  (208) 334-0314</w:t>
      </w:r>
      <w:r>
        <w:rPr/>
      </w:r>
    </w:p>
    <w:p>
      <w:r>
        <w:rPr>
          <w:color w:val="000000"/>
          <w:rFonts w:ascii="Times New Roman" w:hAnsi="Times New Roman"/>
          <w:sz w:val="24"/>
        </w:rPr>
        <w:t xml:space="preserve">FAX: (208) 334-3762</w:t>
      </w:r>
      <w:r>
        <w:rPr/>
      </w:r>
    </w:p>
    <w:p>
      <w:r>
        <w:rPr/>
      </w:r>
    </w:p>
    <w:p>
      <w:r>
        <w:rPr>
          <w:color w:val="000000"/>
          <w:rFonts w:ascii="Times New Roman" w:hAnsi="Times New Roman"/>
          <w:sz w:val="24"/>
        </w:rPr>
        <w:t xml:space="preserve">Street Address for Express Mail:</w:t>
      </w:r>
      <w:r>
        <w:rPr/>
      </w:r>
    </w:p>
    <w:p>
      <w:r>
        <w:rPr/>
      </w:r>
    </w:p>
    <w:p>
      <w:r>
        <w:rPr>
          <w:color w:val="000000"/>
          <w:rFonts w:ascii="Times New Roman" w:hAnsi="Times New Roman"/>
          <w:sz w:val="24"/>
        </w:rPr>
        <w:t xml:space="preserve">472 W Washington </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color w:val="000000"/>
          <w:rFonts w:ascii="Times New Roman" w:hAnsi="Times New Roman"/>
          <w:sz w:val="26"/>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APPROVAL </w:t>
            </w:r>
            <w:r>
              <w:rPr/>
            </w:r>
          </w:p>
          <w:p>
            <w:r>
              <w:rPr>
                <w:color w:val="000000"/>
                <w:rFonts w:ascii="Times New Roman" w:hAnsi="Times New Roman"/>
                <w:sz w:val="24"/>
              </w:rPr>
              <w:t xml:space="preserve">OF NEW TARIFF PROVISIONS RELATING </w:t>
            </w:r>
            <w:r>
              <w:rPr/>
            </w:r>
          </w:p>
          <w:p>
            <w:r>
              <w:rPr>
                <w:color w:val="000000"/>
                <w:rFonts w:ascii="Times New Roman" w:hAnsi="Times New Roman"/>
                <w:sz w:val="24"/>
              </w:rPr>
              <w:t xml:space="preserve">TO NEW SERVICE ATTACHMENTS AND DISTRIBUTION LINE INSTALLMENTS OR ALTERATIONS.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IPC-E-95-18</w:t>
            </w:r>
            <w:r>
              <w:rPr/>
            </w:r>
          </w:p>
          <w:p>
            <w:r>
              <w:rPr/>
            </w:r>
          </w:p>
          <w:p>
            <w:r>
              <w:rPr>
                <w:color w:val="000000"/>
                <w:rFonts w:ascii="Times New Roman" w:hAnsi="Times New Roman"/>
                <w:sz w:val="24"/>
              </w:rPr>
              <w:t xml:space="preserve">STAFF’S RESPONSE TO IDAHO POWER COMPANY’S MOTION TO REOPEN PROCEEDINGS FOR RECEIPT OF GREGORY W. SAID AFFIDAVIT</w:t>
            </w:r>
            <w:r>
              <w:rPr/>
            </w:r>
          </w:p>
        </w:tc>
      </w:tr>
    </w:tbl>
    <w:p>
      <w:pPr/>
    </w:p>
    <w:p>
      <w:r>
        <w:rPr/>
      </w:r>
    </w:p>
    <w:p>
      <w:r>
        <w:rPr/>
      </w:r>
    </w:p>
    <w:p>
      <w:r>
        <w:rPr>
          <w:color w:val="000000"/>
          <w:rFonts w:ascii="Times New Roman" w:hAnsi="Times New Roman"/>
          <w:sz w:val="24"/>
        </w:rPr>
        <w:t xml:space="preserve">On September 30, 1996, Idaho Power filed a Motion to reopen this proceeding for the limited purpose of receiving the affidavit of Gregory W. Said.  The purpose of the affidavit is to correct an error in the proposed line extension allowance for three-phase services to Schedule 7, Schedule 9 and Schedule 24 customers.  </w:t>
      </w:r>
      <w:r>
        <w:rPr/>
      </w:r>
    </w:p>
    <w:p>
      <w:r>
        <w:rPr>
          <w:color w:val="000000"/>
          <w:rFonts w:ascii="Times New Roman" w:hAnsi="Times New Roman"/>
          <w:sz w:val="24"/>
        </w:rPr>
        <w:t xml:space="preserve">The Commission Staff agrees with the augmentation of the record by the affidavit filed by the Company.  Staff acknowledges the errors in the proposed tariffs and agrees that the changes proposed to these schedules in the affidavit are reasonable. Staff notes that the change to per kilowatt allowances also affects several of Staff’s exhibits that used that number. Staff recommends that if the Commission approves this change that the Company should be directed to file corrected tariffs consistent with the change. </w:t>
      </w:r>
      <w:r>
        <w:rPr/>
      </w:r>
    </w:p>
    <w:p>
      <w:r>
        <w:rPr>
          <w:color w:val="000000"/>
          <w:rFonts w:ascii="Times New Roman" w:hAnsi="Times New Roman"/>
          <w:sz w:val="24"/>
        </w:rPr>
        <w:t xml:space="preserve">Staff also notes that Schedule 19 (large industrial), as currently proposed by Staff, has a similar error in the per kilowatt allowances.  The Company has indicated to Staff that it prefers not to include allowances for Schedule 19 in the proposed Rule H, and prefers instead to compute allowances on a case-by-case basis due to the specific circumstances of each customer. In the event that a Schedule 19 customer requires a line installation, Staff agrees that case by case basis calculation of allowances is reasonable for Schedule 19 customers.</w:t>
      </w:r>
      <w:r>
        <w:rPr/>
      </w:r>
    </w:p>
    <w:p>
      <w:r>
        <w:rPr>
          <w:color w:val="000000"/>
          <w:rFonts w:ascii="Times New Roman" w:hAnsi="Times New Roman"/>
          <w:sz w:val="24"/>
        </w:rPr>
        <w:t xml:space="preserve">Pursuant to Rule 56, 57, and 256, IDAPA 31.01.01 </w:t>
      </w:r>
      <w:r>
        <w:rPr>
          <w:color w:val="000000"/>
          <w:rFonts w:ascii="Times New Roman" w:hAnsi="Times New Roman"/>
          <w:sz w:val="24"/>
        </w:rPr>
        <w:t xml:space="preserve">et seq.</w:t>
      </w:r>
      <w:r>
        <w:rPr>
          <w:color w:val="000000"/>
          <w:rFonts w:ascii="Times New Roman" w:hAnsi="Times New Roman"/>
          <w:sz w:val="24"/>
        </w:rPr>
        <w:t xml:space="preserve">, the parties have 14 days to file a response to Idaho Power’s Motion.  The Company has not asked for a hearing and Staff concurs that a hearing is not necessary to consider the Motion.  Staff recommends that the record be augmented by the affidavit of Gregory W. Said and that, should the Commission approve Idaho Power’s proposal to change its line extension policy, the Order include the corrections contained in Mr. Said’s affidavit.  </w:t>
      </w:r>
      <w:r>
        <w:rPr/>
      </w:r>
    </w:p>
    <w:p>
      <w:r>
        <w:rPr>
          <w:color w:val="000000"/>
          <w:rFonts w:ascii="Times New Roman" w:hAnsi="Times New Roman"/>
          <w:sz w:val="24"/>
        </w:rPr>
        <w:t xml:space="preserve">DATED at Boise, Idaho this day of October 1996.</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Susan E. Hamlin</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16"/>
        </w:rPr>
        <w:t xml:space="preserve">vld/N:IPC-E-95-18.sh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