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IDAHO POWER COMPANY FOR A DECLAR­ATORY ORDER DETERMINING THE JURIS­DICTION OF THE COMMISSION OVER THE LEASING OF FIBER OPTIC CABLE.</w:t>
            </w:r>
            <w:r>
              <w:rPr>
                <w:vertAlign w:val="baseline"/>
              </w:rPr>
            </w:r>
          </w:p>
          <w:p>
            <w:r>
              <w:rPr>
                <w:color w:val="000000"/>
                <w:rFonts w:ascii="Times New Roman" w:hAnsi="Times New Roman"/>
                <w:sz w:val="24"/>
                <w:vertAlign w:val="baseline"/>
              </w:rPr>
              <w:t xml:space="preserve">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IPC-E-96-9</w:t>
            </w:r>
            <w:r>
              <w:rPr>
                <w:vertAlign w:val="baseline"/>
              </w:rPr>
            </w:r>
          </w:p>
          <w:p>
            <w:r>
              <w:rPr>
                <w:vertAlign w:val="baseline"/>
              </w:rPr>
            </w:r>
          </w:p>
          <w:p>
            <w:r>
              <w:rPr>
                <w:color w:val="000000"/>
                <w:rFonts w:ascii="Times New Roman" w:hAnsi="Times New Roman"/>
                <w:sz w:val="24"/>
                <w:vertAlign w:val="baseline"/>
              </w:rPr>
              <w:t xml:space="preserve">NOTICE OF PETITION FOR</w:t>
            </w:r>
            <w:r>
              <w:rPr>
                <w:vertAlign w:val="baseline"/>
              </w:rPr>
            </w:r>
          </w:p>
          <w:p>
            <w:r>
              <w:rPr>
                <w:color w:val="000000"/>
                <w:rFonts w:ascii="Times New Roman" w:hAnsi="Times New Roman"/>
                <w:sz w:val="24"/>
                <w:vertAlign w:val="baseline"/>
              </w:rPr>
              <w:t xml:space="preserve">A DECLARATORY RULING</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ORDER NO.  26460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May 22, 1996, Idaho Power Company (IPC) filed a Petition seeking a declaratory ruling from the Commission.  More specifically, Idaho Power asks for a determination “that the leasing of ‘dark’ optical fibers in cable owned by Idaho Power is not providing telecommunications service subject to the provisions of the Telecommunications Act of 1988, Idaho Code, Title 62, Chapter 6.”  IPC Petition at 1.  The term “dark fiber” normally refers to installed fiber optic cable that is not electronically activated for the transmission of information.  Fiber optic cable contains bundled filaments of glass or other transparent materials used as the medium for transmitting coded light pulses that represent data, image and/or sound.  IPC would not be involved in the transmission of signals, and only proposes to lease one or more optical fibers in cable owned by the Company.</w:t>
      </w:r>
      <w:r>
        <w:rPr>
          <w:vertAlign w:val="baseline"/>
        </w:rPr>
      </w:r>
    </w:p>
    <w:p>
      <w:r>
        <w:rPr>
          <w:color w:val="000000"/>
          <w:rFonts w:ascii="Times New Roman" w:hAnsi="Times New Roman"/>
          <w:sz w:val="24"/>
          <w:vertAlign w:val="baseline"/>
        </w:rPr>
        <w:t xml:space="preserve">Pursuant to Commission Rule 101, notice of IPC’s Petition will be provided to all telecommunications corporations operating in Idaho.  IDAPA 31.01.01102.  In this Order the Commission requests written comments on IPC’s Petition.</w:t>
      </w:r>
      <w:r>
        <w:rPr>
          <w:vertAlign w:val="baseline"/>
        </w:rPr>
      </w:r>
    </w:p>
    <w:p>
      <w:r>
        <w:rPr>
          <w:vertAlign w:val="baseline"/>
        </w:rPr>
      </w:r>
    </w:p>
    <w:p>
      <w:r>
        <w:rPr>
          <w:color w:val="000000"/>
          <w:rFonts w:ascii="Times New Roman" w:hAnsi="Times New Roman"/>
          <w:sz w:val="24"/>
          <w:vertAlign w:val="baseline"/>
        </w:rPr>
        <w:t xml:space="preserve">NOTICE OF PETITION FOR DECLARATORY RULING</w:t>
      </w:r>
      <w:r>
        <w:rPr>
          <w:vertAlign w:val="baseline"/>
        </w:rPr>
      </w:r>
    </w:p>
    <w:p>
      <w:r>
        <w:rPr>
          <w:color w:val="000000"/>
          <w:rFonts w:ascii="Times New Roman" w:hAnsi="Times New Roman"/>
          <w:sz w:val="24"/>
          <w:vertAlign w:val="baseline"/>
        </w:rPr>
        <w:t xml:space="preserve">YOU ARE HEREBY NOTIFIED that IPC seeks a ruling whether the leasing of dark fiber subjects IPC to the provisions of the Commission’s regulatory jurisdiction under the Telecommunications Act (Title 62).  If the Commission finds that the offering of dark fiber services does subject IPC to the Commission's Title 62 jurisdiction, then it desires to know what regulatory requirements must be met.</w:t>
      </w:r>
      <w:r>
        <w:rPr>
          <w:vertAlign w:val="baseline"/>
        </w:rPr>
      </w:r>
    </w:p>
    <w:p>
      <w:r>
        <w:rPr>
          <w:color w:val="000000"/>
          <w:rFonts w:ascii="Times New Roman" w:hAnsi="Times New Roman"/>
          <w:sz w:val="24"/>
          <w:vertAlign w:val="baseline"/>
        </w:rPr>
        <w:t xml:space="preserve">YOU ARE FURTHER NOTIFIED that IPC has entered into discussions with Albertson’s and the City of Boise (collectively Lessees) exploring the possibility of Lessees leasing portions of a fiber optic cable from IPC.  IPC intends to primarily use its underground ducts or existing power poles to route the fiber. </w:t>
      </w:r>
      <w:r>
        <w:rPr>
          <w:vertAlign w:val="baseline"/>
        </w:rPr>
      </w:r>
    </w:p>
    <w:p>
      <w:r>
        <w:rPr>
          <w:color w:val="000000"/>
          <w:rFonts w:ascii="Times New Roman" w:hAnsi="Times New Roman"/>
          <w:sz w:val="24"/>
          <w:vertAlign w:val="baseline"/>
        </w:rPr>
        <w:t xml:space="preserve">YOU ARE FURTHER NOTIFIED that IPC maintains in its Petition that the optical electronic equipment for either “end” of the fiber optic cable would be provided by Lessees.  IPC will install the optical equipment for the Lessees and would lease the “dark fiber” to Lessees, but otherwise would not be involved in transmitting signals over the optic fiber. </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color w:val="000000"/>
          <w:rFonts w:ascii="Times New Roman" w:hAnsi="Times New Roman"/>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31.01.01201 -204.  Pursuant to Rule 102, the Commission is serving a copy of this Notice on all telecommunications corporations operating within Idaho. </w:t>
      </w:r>
      <w:r>
        <w:rPr>
          <w:vertAlign w:val="baseline"/>
        </w:rPr>
      </w:r>
    </w:p>
    <w:p>
      <w:r>
        <w:rPr>
          <w:color w:val="000000"/>
          <w:rFonts w:ascii="Times New Roman" w:hAnsi="Times New Roman"/>
          <w:sz w:val="24"/>
          <w:vertAlign w:val="baseline"/>
        </w:rPr>
        <w:t xml:space="preserve">YOU ARE FURTHER NOTIFIED that any person desiring to state a position on this Petition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Written comments concerning this Petition shall be mailed to the Commission and the Applicant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SECRETARYNATHAN F. GARDINER</w:t>
      </w:r>
      <w:r>
        <w:rPr>
          <w:vertAlign w:val="baseline"/>
        </w:rPr>
      </w:r>
    </w:p>
    <w:p>
      <w:r>
        <w:rPr>
          <w:color w:val="000000"/>
          <w:rFonts w:ascii="Times New Roman" w:hAnsi="Times New Roman"/>
          <w:sz w:val="24"/>
          <w:vertAlign w:val="baseline"/>
        </w:rPr>
        <w:t xml:space="preserve">IDAHO PUBLIC UTILITIES COMMISSIONLARRY D. RIPLEY</w:t>
      </w:r>
      <w:r>
        <w:rPr>
          <w:vertAlign w:val="baseline"/>
        </w:rPr>
      </w:r>
    </w:p>
    <w:p>
      <w:r>
        <w:rPr>
          <w:color w:val="000000"/>
          <w:rFonts w:ascii="Times New Roman" w:hAnsi="Times New Roman"/>
          <w:sz w:val="24"/>
          <w:vertAlign w:val="baseline"/>
        </w:rPr>
        <w:t xml:space="preserve">STATEHOUSEIDAHO POWER COMPANY</w:t>
      </w:r>
      <w:r>
        <w:rPr>
          <w:vertAlign w:val="baseline"/>
        </w:rPr>
      </w:r>
    </w:p>
    <w:p>
      <w:r>
        <w:rPr>
          <w:color w:val="000000"/>
          <w:rFonts w:ascii="Times New Roman" w:hAnsi="Times New Roman"/>
          <w:sz w:val="24"/>
          <w:vertAlign w:val="baseline"/>
        </w:rPr>
        <w:t xml:space="preserve">BOISE, ID  83720-0074PO BOX 70</w:t>
      </w:r>
      <w:r>
        <w:rPr>
          <w:vertAlign w:val="baseline"/>
        </w:rPr>
      </w:r>
    </w:p>
    <w:p>
      <w:r>
        <w:rPr>
          <w:color w:val="000000"/>
          <w:rFonts w:ascii="Times New Roman" w:hAnsi="Times New Roman"/>
          <w:sz w:val="24"/>
          <w:vertAlign w:val="baseline"/>
        </w:rPr>
        <w:t xml:space="preserve">BOISE ID 83707-0070</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  83702-5983</w:t>
      </w:r>
      <w:r>
        <w:rPr>
          <w:vertAlign w:val="baseline"/>
        </w:rPr>
      </w:r>
    </w:p>
    <w:p>
      <w:r>
        <w:rPr>
          <w:vertAlign w:val="baseline"/>
        </w:rPr>
      </w:r>
    </w:p>
    <w:p>
      <w:r>
        <w:rPr>
          <w:color w:val="000000"/>
          <w:rFonts w:ascii="Times New Roman" w:hAnsi="Times New Roman"/>
          <w:sz w:val="24"/>
          <w:vertAlign w:val="baseline"/>
        </w:rPr>
        <w:t xml:space="preserve">These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color w:val="000000"/>
          <w:rFonts w:ascii="Times New Roman" w:hAnsi="Times New Roman"/>
          <w:sz w:val="24"/>
          <w:vertAlign w:val="baseline"/>
        </w:rPr>
        <w:t xml:space="preserve">YOU ARE FURTHER NOTIFIED that the Petition together with supporting exhibits have been filed with the Commission and are available for public inspection during regular business hours at the Commission offices.</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Titles 61 and 62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Commission Secretary serve this Notice on all Title 61 and Title 62 telecommunications corporations.  Written comments concerning this matter must be received by the Commission within twenty-one (21) days of the date of this Notice.  </w:t>
      </w:r>
      <w:r>
        <w:rPr>
          <w:vertAlign w:val="baseline"/>
        </w:rPr>
      </w:r>
    </w:p>
    <w:p>
      <w:r>
        <w:rPr>
          <w:color w:val="000000"/>
          <w:rFonts w:ascii="Times New Roman" w:hAnsi="Times New Roman"/>
          <w:sz w:val="24"/>
          <w:vertAlign w:val="baseline"/>
        </w:rPr>
        <w:t xml:space="preserve">DONE by Order of the Idaho Public Utilities Commission at Boise, Idaho this              day of June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VLD\O-IPC-E-96-9.WS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10,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