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3, 1996, Earth Power Resources, Inc. (Earth Power) filed a Complaint against Idaho Power Company (Idaho Power) with the Idaho Public Utilities Commission (Commission).  Earth Power contends that it has offered to sell to Idaho Power the output of two 1 MW geothermal PURPA qualifying projects located at Allen Springs and Lee Hot Springs in Churchill County, Nevada, and that Idaho Power has refused to purchase at rates, terms and conditions that Earth Power believes that it is otherwise entitled to.  </w:t>
      </w:r>
      <w:r>
        <w:rPr>
          <w:vertAlign w:val="baseline"/>
        </w:rPr>
      </w:r>
    </w:p>
    <w:p>
      <w:r>
        <w:rPr>
          <w:color w:val="000000"/>
          <w:rFonts w:ascii="Times New Roman" w:hAnsi="Times New Roman"/>
          <w:sz w:val="24"/>
          <w:vertAlign w:val="baseline"/>
        </w:rPr>
        <w:t xml:space="preserve">On July 26, 1996, Idaho Power filed a Motion to Stay proceedings pending resolution of a contract dispute between Idaho Power and Earth Power in an Idaho District Court proceeding.  Idaho Power contends that the District Court action bears on Idaho Power’s obligation to purchase and may be dispositive of proceedings before the Commission.  Reference February 10, 1994 Option Agreement.</w:t>
      </w:r>
      <w:r>
        <w:rPr>
          <w:vertAlign w:val="baseline"/>
        </w:rPr>
      </w:r>
    </w:p>
    <w:p>
      <w:r>
        <w:rPr>
          <w:color w:val="000000"/>
          <w:rFonts w:ascii="Times New Roman" w:hAnsi="Times New Roman"/>
          <w:sz w:val="24"/>
          <w:vertAlign w:val="baseline"/>
        </w:rPr>
        <w:t xml:space="preserve">On August 1, 1996, Earth Power filed a Motion for Stay pending resolution of PacifiCorp’s Application for Declaratory Ruling in Case No. UPL-E-96-5.  Earth Power requests the right to respond to Idaho Power’s Motion to Stay in the event the declaratory ruling docket is concluded prior to the conclusion of Idaho Power’s suit against Earth Power in District Court.</w:t>
      </w:r>
      <w:r>
        <w:rPr>
          <w:vertAlign w:val="baseline"/>
        </w:rPr>
      </w:r>
    </w:p>
    <w:p>
      <w:r>
        <w:rPr>
          <w:color w:val="000000"/>
          <w:rFonts w:ascii="Times New Roman" w:hAnsi="Times New Roman"/>
          <w:sz w:val="24"/>
          <w:vertAlign w:val="baseline"/>
        </w:rPr>
        <w:t xml:space="preserve">On August 7, 1996, Idaho Power in a response to Earth Power’s Motion recommends that the Commission stay further proceedings in Case No. IPC-E-96-14 until both the PacifiCorp proceeding and the District Court proceeding have been completed.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IPC-E-96-14 and related Case Nos.  UPL-E-96-5 and WWP-E-96-6.</w:t>
      </w:r>
      <w:r>
        <w:rPr>
          <w:vertAlign w:val="baseline"/>
        </w:rPr>
      </w:r>
    </w:p>
    <w:p>
      <w:r>
        <w:rPr>
          <w:color w:val="000000"/>
          <w:rFonts w:ascii="Times New Roman" w:hAnsi="Times New Roman"/>
          <w:sz w:val="24"/>
          <w:vertAlign w:val="baseline"/>
        </w:rPr>
        <w:t xml:space="preserve">Based upon the established record, we find it reasonable to stay proceedings in Case No. IPC-E-96-14 pending further motion from either Idaho Power or Earth Power.</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stay further proceedings in Case No. IPC-E-96-14 pending further motion by either Idaho Power Company or Earth Power Resources, Inc.</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