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BILL EASTLAKE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RANDY LOBB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RICK STERLING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DATE:JANUARY 6, 1999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IPC-E-96-14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EARTH POWER RESOURCES, INC. V. IDAHO POWER COMPANY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PROPOSED DISMISSAL WITHOUT PREJUDICE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July 3, 1996, Earth Power filed a complaint in Case No. IPC-E-96-14 against Idaho Power.  The matter has been pending for over two years without activity.  A related case of similar vintage is pending in the District Court, also languishing without activity.  Earth Power counsel has been contacted and consents to a dismissal without prejudice.  A proposed Order is attached for the Commission’s consideration.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agree that a dismissal is appropriate?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find the proposed Order acceptable?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vld/M:IPC-E-96-14.sw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