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TO AMEND SCHEDULE 19 TO PROVIDE FOR A SPECIAL CONTRACT OPTION TO CUSTOMERS 10 MW AND ABOVE.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IPC-E-96-17</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26617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23, 1996, the Idaho Power Company (Idaho Power; Company) filed an Application for approval of revisions to the Company’s Schedule 19 which provides service for large customers up to 25 MW.  Under the Company’s current tariff, when a customer’s load exceeds 25 MW, special contract arrangements are required.  This special contract provision allows both Idaho Power and its largest customers to customize service provisions to better  suit the requirements of the customer and the Company.  According to Idaho Power, the special contracts permit a separate, individual cost analysis for these customers during revenue requirement proceedings which allows them to be evaluated as individual customer classes.  The Company contends that as the electric industry becomes more competitive, it is increasingly important for Idaho Power to ensure that its largest customers are neither subsidized by nor required to subsidize other customers.  The Company contends that in order to accomplish this cost recognition, it is necessary to move away from a “general” tariff  pricing methodology toward a “special contract services” pricing methodology.  To accomplish this, Idaho Power requests approval of a revised Schedule 19 which includes a provision for optional special contract service for those customers who contract for 10 MW or more of load from the Company.</w:t>
      </w:r>
      <w:r>
        <w:rPr>
          <w:vertAlign w:val="baseline"/>
        </w:rPr>
      </w:r>
    </w:p>
    <w:p>
      <w:r>
        <w:rPr>
          <w:color w:val="000000"/>
          <w:rFonts w:ascii="Times New Roman" w:hAnsi="Times New Roman"/>
          <w:sz w:val="24"/>
          <w:vertAlign w:val="baseline"/>
        </w:rPr>
        <w:t xml:space="preserve">Idaho Power notes that it potentially has seven customers in its Idaho jurisdiction that could become eligible for the 10 MW provision including J.R. Simplot Company in Caldwell, Hewlett Packard in Boise, the Mountain Home Air Force Base, Lamb Weston in Twin Falls, Ore Ida Foods in Burley, Lamb Weston in American Falls and American Micro Systems in Pocatello.</w:t>
      </w:r>
      <w:r>
        <w:rPr>
          <w:vertAlign w:val="baseline"/>
        </w:rPr>
      </w:r>
    </w:p>
    <w:p>
      <w:r>
        <w:rPr>
          <w:color w:val="000000"/>
          <w:rFonts w:ascii="Times New Roman" w:hAnsi="Times New Roman"/>
          <w:sz w:val="24"/>
          <w:vertAlign w:val="baseline"/>
        </w:rPr>
        <w:t xml:space="preserve">According to the Company, the purpose of the contract option is to mutually negotiate contracts between Idaho Power and its larger customers.  If the parties fail to come to a special contract agreement, service is continued under Schedule 19.  The starting point for contract negotiations would be the current terms, conditions and prices provided under Schedule 19.  Assuming an agreement is reached, each contract would be submitted to the Commission for approval as is currently required for special contract customers.  Finally, the Company asserts that the new contracts are to be viewed in the context of the general rate freeze and must be entered into voluntarily.  Idaho Power has proposed an effective date of September 23, 1996.  As noted below, the Commission has suspended the effective date of the tariff for a period of five months plus 30 days or until such time as the Commission issues a final order resolving the Company’s application.</w:t>
      </w:r>
      <w:r>
        <w:rPr>
          <w:vertAlign w:val="baseline"/>
        </w:rPr>
      </w:r>
    </w:p>
    <w:p>
      <w:r>
        <w:rPr>
          <w:color w:val="000000"/>
          <w:rFonts w:ascii="Times New Roman" w:hAnsi="Times New Roman"/>
          <w:sz w:val="24"/>
          <w:vertAlign w:val="baseline"/>
        </w:rPr>
        <w:t xml:space="preserve">YOU ARE FURTHER NOTIFIED that the Application, together with attachments, has been filed with the Commission and are available for public inspection during regular business hours at the Commission offices: 472 W. Washington St., Boise, Idaho.</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written comments with reference to this application should be sent to the following:</w:t>
      </w:r>
      <w:r>
        <w:rPr>
          <w:vertAlign w:val="baseline"/>
        </w:rPr>
      </w:r>
    </w:p>
    <w:p>
      <w:r>
        <w:rPr>
          <w:color w:val="000000"/>
          <w:rFonts w:ascii="Times New Roman" w:hAnsi="Times New Roman"/>
          <w:sz w:val="20"/>
          <w:vertAlign w:val="baseline"/>
        </w:rPr>
        <w:t xml:space="preserve">COMMISSION SECRETARYLARRY D.  RIPLEY</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83720Box 70</w:t>
      </w:r>
      <w:r>
        <w:rPr>
          <w:vertAlign w:val="baseline"/>
        </w:rPr>
      </w:r>
    </w:p>
    <w:p>
      <w:r>
        <w:rPr>
          <w:color w:val="000000"/>
          <w:rFonts w:ascii="Times New Roman" w:hAnsi="Times New Roman"/>
          <w:sz w:val="20"/>
          <w:vertAlign w:val="baseline"/>
        </w:rPr>
        <w:t xml:space="preserve">BOISE, IDAHO  83720-0074Boise, ID 83707</w:t>
      </w:r>
      <w:r>
        <w:rPr>
          <w:vertAlign w:val="baseline"/>
        </w:rPr>
      </w:r>
    </w:p>
    <w:p>
      <w:r>
        <w:rPr>
          <w:vertAlign w:val="baseline"/>
        </w:rPr>
      </w:r>
    </w:p>
    <w:p>
      <w:r>
        <w:rPr>
          <w:color w:val="000000"/>
          <w:rFonts w:ascii="Times New Roman" w:hAnsi="Times New Roman"/>
          <w:sz w:val="20"/>
          <w:vertAlign w:val="baseline"/>
        </w:rPr>
        <w:t xml:space="preserve">Street Address for Express Mail:JOHN R.  GALE</w:t>
      </w:r>
      <w:r>
        <w:rPr>
          <w:vertAlign w:val="baseline"/>
        </w:rPr>
      </w:r>
    </w:p>
    <w:p>
      <w:r>
        <w:rPr>
          <w:color w:val="000000"/>
          <w:rFonts w:ascii="Times New Roman" w:hAnsi="Times New Roman"/>
          <w:sz w:val="20"/>
          <w:vertAlign w:val="baseline"/>
        </w:rPr>
        <w:t xml:space="preserve">IDAHO POWER COMPANY</w:t>
      </w:r>
      <w:r>
        <w:rPr>
          <w:vertAlign w:val="baseline"/>
        </w:rPr>
      </w:r>
    </w:p>
    <w:p>
      <w:r>
        <w:rPr>
          <w:color w:val="000000"/>
          <w:rFonts w:ascii="Times New Roman" w:hAnsi="Times New Roman"/>
          <w:sz w:val="20"/>
          <w:vertAlign w:val="baseline"/>
        </w:rPr>
        <w:t xml:space="preserve">472 W WASHINGTON STBox 70</w:t>
      </w:r>
      <w:r>
        <w:rPr>
          <w:vertAlign w:val="baseline"/>
        </w:rPr>
      </w:r>
    </w:p>
    <w:p>
      <w:r>
        <w:rPr>
          <w:color w:val="000000"/>
          <w:rFonts w:ascii="Times New Roman" w:hAnsi="Times New Roman"/>
          <w:sz w:val="20"/>
          <w:vertAlign w:val="baseline"/>
        </w:rPr>
        <w:t xml:space="preserve">BOISE, IDAHO  83702-5983Boise, ID 83707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due to other demands on the Commission’s time, it is necessary to suspend Idaho Power’s Application in this matter for a period of five months plus thirty days or until such time as a final Order is issued by this Commission resolving the Company’s Application.</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cm/O:ipce9617.bp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