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vertAlign w:val="superscript"/>
        </w:rPr>
        <w:t xml:space="preserve">(text box: 1)</w:t>
      </w:r>
      <w:r>
        <w:rPr>
          <w:color w:val="000000"/>
          <w:rFonts w:ascii="Times New Roman" w:hAnsi="Times New Roman"/>
          <w:sz w:val="26"/>
          <w:vertAlign w:val="baseline"/>
        </w:rPr>
        <w:t xml:space="preserve">BEFORE THE IDAHO PUBLIC UTILITIES COMMISSION</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IN THE MATTER OF THE APPLICATION OF)</w:t>
      </w:r>
      <w:r>
        <w:rPr>
          <w:vertAlign w:val="baseline"/>
        </w:rPr>
      </w:r>
    </w:p>
    <w:p>
      <w:r>
        <w:rPr>
          <w:color w:val="000000"/>
          <w:rFonts w:ascii="Times New Roman" w:hAnsi="Times New Roman"/>
          <w:sz w:val="24"/>
          <w:vertAlign w:val="baseline"/>
        </w:rPr>
        <w:t xml:space="preserve">IDAHO POWER COMPANY FOR AN ORDER)CASE NO. IPC-E-96-21</w:t>
      </w:r>
      <w:r>
        <w:rPr>
          <w:vertAlign w:val="baseline"/>
        </w:rPr>
      </w:r>
    </w:p>
    <w:p>
      <w:r>
        <w:rPr>
          <w:color w:val="000000"/>
          <w:rFonts w:ascii="Times New Roman" w:hAnsi="Times New Roman"/>
          <w:sz w:val="24"/>
          <w:vertAlign w:val="baseline"/>
        </w:rPr>
        <w:t xml:space="preserve">AUTHORIZING UP TO $200,000,000)</w:t>
      </w:r>
      <w:r>
        <w:rPr>
          <w:vertAlign w:val="baseline"/>
        </w:rPr>
      </w:r>
    </w:p>
    <w:p>
      <w:r>
        <w:rPr>
          <w:color w:val="000000"/>
          <w:rFonts w:ascii="Times New Roman" w:hAnsi="Times New Roman"/>
          <w:sz w:val="24"/>
          <w:vertAlign w:val="baseline"/>
        </w:rPr>
        <w:t xml:space="preserve">AGGREGATE PRINCIPAL AMOUNT AT )ORDER NO.  26683</w:t>
      </w:r>
      <w:r>
        <w:rPr>
          <w:vertAlign w:val="baseline"/>
        </w:rPr>
      </w:r>
    </w:p>
    <w:p>
      <w:r>
        <w:rPr>
          <w:color w:val="000000"/>
          <w:rFonts w:ascii="Times New Roman" w:hAnsi="Times New Roman"/>
          <w:sz w:val="24"/>
          <w:vertAlign w:val="baseline"/>
        </w:rPr>
        <w:t xml:space="preserve">ANY ONE TIME OUTSTANDING OF)</w:t>
      </w:r>
      <w:r>
        <w:rPr>
          <w:vertAlign w:val="baseline"/>
        </w:rPr>
      </w:r>
    </w:p>
    <w:p>
      <w:r>
        <w:rPr>
          <w:color w:val="000000"/>
          <w:rFonts w:ascii="Times New Roman" w:hAnsi="Times New Roman"/>
          <w:sz w:val="24"/>
          <w:vertAlign w:val="baseline"/>
        </w:rPr>
        <w:t xml:space="preserve">SHORT-TERM BORROWINGS)</w:t>
      </w:r>
      <w:r>
        <w:rPr>
          <w:vertAlign w:val="baseline"/>
        </w:rPr>
      </w:r>
    </w:p>
    <w:p>
      <w:r>
        <w:rPr>
          <w:color w:val="000000"/>
          <w:rFonts w:ascii="Times New Roman" w:hAnsi="Times New Roman"/>
          <w:sz w:val="24"/>
          <w:vertAlign w:val="baseline"/>
        </w:rPr>
        <w:t xml:space="preserve">_____________________________________________)</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On October 23, 1996, Idaho Power Company (Idaho Power), an electrical utility headquartered in Boise, Idaho, providing retail electric service in southern Idaho, eastern Oregon and parts of northern Nevada, filed with this Commission its Application pursuant to Chapter 9,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Rules 141 through 150 of the Commission’s Rules of Procedure requesting an Order authorizing Idaho Power to incur up to $200,000,000 aggregate principal amount of short-term borrowings at any one time outstanding.  The Commission hereby makes the following Findings of Fact, Conclusions of Law and Order approving the Application.</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Idaho Power was incorporated on May 6, 1915 and migrated its state of incorporation to the state of Idaho on June 30, 1989 and is duly qualified to do business in the state of Idaho.  Idaho Power is a corporation of the state of Idaho with its principal office located in Boise, Idaho.</w:t>
      </w:r>
      <w:r>
        <w:rPr>
          <w:vertAlign w:val="baseline"/>
        </w:rPr>
      </w:r>
    </w:p>
    <w:p>
      <w:r>
        <w:rPr>
          <w:color w:val="000000"/>
          <w:rFonts w:ascii="Times New Roman" w:hAnsi="Times New Roman"/>
          <w:sz w:val="24"/>
          <w:vertAlign w:val="baseline"/>
        </w:rPr>
        <w:t xml:space="preserve">Idaho Power proposes, subject to the approval of the Commission, to secure commitments for unsecured Lines of Credit for up to five years with several financial and other institutions.  Each Line of Credit commitment will provide that up to a specific amount at any one time outstanding will be available to Idaho Power to draw upon for a fee to be determined either by a percentage of the credit line available, credit line utilization, compensating balance or combination thereof.  In the case of a syndicated facility, Idaho Power will pay an arrangement fee and an annual fee to the agent as well as a facility fee based on a percentage of each banks’ commitment.  Idaho Power may also make arrangements for uncommitted credit facilities under which unsecured Lines of Credit would be offered to Idaho Power on an “as available” basis and at negotiated interest rates.  Such committed and uncommitted borrowings will be evidenced by unsecured promissory notes or other evidence of indebtedness.</w:t>
      </w:r>
      <w:r>
        <w:rPr>
          <w:vertAlign w:val="baseline"/>
        </w:rPr>
      </w:r>
    </w:p>
    <w:p>
      <w:r>
        <w:rPr>
          <w:color w:val="000000"/>
          <w:rFonts w:ascii="Times New Roman" w:hAnsi="Times New Roman"/>
          <w:sz w:val="24"/>
          <w:vertAlign w:val="baseline"/>
        </w:rPr>
        <w:t xml:space="preserve">In addition, unsecured promissory notes will be issued and sold by Idaho Power directly or through one or more commercial paper dealers or agents.  Each note issued as commercial paper will be either discounted at the rate prevailing at the time of issuance for commercial paper of comparable quality and maturity or will be interest-bearing to be paid at maturity.  Each such note will have a fixed maturity and contain no provision for automatic “roll over”.</w:t>
      </w:r>
      <w:r>
        <w:rPr>
          <w:vertAlign w:val="baseline"/>
        </w:rPr>
      </w:r>
    </w:p>
    <w:p>
      <w:r>
        <w:rPr>
          <w:color w:val="000000"/>
          <w:rFonts w:ascii="Times New Roman" w:hAnsi="Times New Roman"/>
          <w:sz w:val="24"/>
          <w:vertAlign w:val="baseline"/>
        </w:rPr>
        <w:t xml:space="preserve">The proposed borrowings may be issued by Idaho Power during the period from January 1, 1997 to and including December 31, 2001.  The proposed borrowings will have varying maturities, but in no event will any borrowing have a final maturity beyond December 31, 2001.</w:t>
      </w:r>
      <w:r>
        <w:rPr>
          <w:vertAlign w:val="baseline"/>
        </w:rPr>
      </w:r>
    </w:p>
    <w:p>
      <w:r>
        <w:rPr>
          <w:color w:val="000000"/>
          <w:rFonts w:ascii="Times New Roman" w:hAnsi="Times New Roman"/>
          <w:sz w:val="24"/>
          <w:vertAlign w:val="baseline"/>
        </w:rPr>
        <w:t xml:space="preserve">Idaho Power states the purpose for which the proposed short-term borrowings will be made and promissory notes, commercial paper or other evidence of indebtedness issued, is to obtain temporary, interim capital (including renewal of short-term notes or other evidence of indebtedness issued or outstanding on or prior to December 31, 1996), to finance Idaho Power’s ongoing construction program (which is currently expected to be $84,000,000 for 1997 and estimated to be $82,000,000 for 1998), including, but not limited to, new plant investment as well as the upgrade of existing generation, distribution, transmission and general plant, and for general corporate purposes including, but not limited to, the possible purchase of electric utility assets and service territory, the possible repurchase of common shares of Idaho Power, the retirement of maturing debt and the possible repurchase or defeasance of certain debt or preferred stock presently outstanding.</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Idaho Power is an electrical corporation within the definition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61-119 and as a public utility within the definition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61-129.</w:t>
      </w:r>
      <w:r>
        <w:rPr>
          <w:vertAlign w:val="baseline"/>
        </w:rPr>
      </w:r>
    </w:p>
    <w:p>
      <w:r>
        <w:rPr>
          <w:color w:val="000000"/>
          <w:rFonts w:ascii="Times New Roman" w:hAnsi="Times New Roman"/>
          <w:sz w:val="24"/>
          <w:vertAlign w:val="baseline"/>
        </w:rPr>
        <w:t xml:space="preserve">The Idaho Public Utilities Commission has jurisdiction over this matter pursuant to the provisions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61-901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and the Application reasonably conforms to Rules 141 through 150 of the Commission’s Rules of Procedure, IDAPA 31.01.01.141-150.</w:t>
      </w:r>
      <w:r>
        <w:rPr>
          <w:vertAlign w:val="baseline"/>
        </w:rPr>
      </w:r>
    </w:p>
    <w:p>
      <w:r>
        <w:rPr>
          <w:color w:val="000000"/>
          <w:rFonts w:ascii="Times New Roman" w:hAnsi="Times New Roman"/>
          <w:sz w:val="24"/>
          <w:vertAlign w:val="baseline"/>
        </w:rPr>
        <w:t xml:space="preserve">The method of issuance is proper.</w:t>
      </w:r>
      <w:r>
        <w:rPr>
          <w:vertAlign w:val="baseline"/>
        </w:rPr>
      </w:r>
    </w:p>
    <w:p>
      <w:r>
        <w:rPr>
          <w:color w:val="000000"/>
          <w:rFonts w:ascii="Times New Roman" w:hAnsi="Times New Roman"/>
          <w:sz w:val="24"/>
          <w:vertAlign w:val="baseline"/>
        </w:rPr>
        <w:t xml:space="preserve">The general purposes to which the proceeds will be put are lawful purposes under the Public Utility Law of the state of Idaho and are compatible with the public interest.  However, this general approval of the general purposes to which the proceeds will be put is neither a finding of fact nor a conclusion of law that any particular construction program of the Company which may be benefitted by the approval of this Application has been considered or approved by this Order, and this Order shall not be construed to that effect.</w:t>
      </w:r>
      <w:r>
        <w:rPr>
          <w:vertAlign w:val="baseline"/>
        </w:rPr>
      </w:r>
    </w:p>
    <w:p>
      <w:r>
        <w:rPr>
          <w:color w:val="000000"/>
          <w:rFonts w:ascii="Times New Roman" w:hAnsi="Times New Roman"/>
          <w:sz w:val="24"/>
          <w:vertAlign w:val="baseline"/>
        </w:rPr>
        <w:t xml:space="preserve">The issuance of an Order authorizing the proposed financing does not constitute agency determination/approval of the type of financing or the related costs for ratemaking purposes, which determination the Commission expressly reserves until the appropriate proceeding.</w:t>
      </w:r>
      <w:r>
        <w:rPr>
          <w:vertAlign w:val="baseline"/>
        </w:rPr>
      </w:r>
    </w:p>
    <w:p>
      <w:r>
        <w:rPr>
          <w:color w:val="000000"/>
          <w:rFonts w:ascii="Times New Roman" w:hAnsi="Times New Roman"/>
          <w:sz w:val="24"/>
          <w:vertAlign w:val="baseline"/>
        </w:rPr>
        <w:t xml:space="preserve">All fees have been paid by Idaho Power in accordance with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61-905.</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Idaho Power Company be, and the same is hereby authorized, during the period from January 1, 1997 to and including December 31, 2001, to make short-term borrowings and to issue unsecured notes (including renewal notes), for the purposes herein set forth, in an amount not to exceed $200,000,000 aggregate principal amount of short-term promissory notes or other evidence of indebtedness to be outstanding at any one time, with a final maturity of no later than December 31, 2001.  Idaho Power is further authorized to the extent permissible under applicable governmental statutes and regulations to substitute commercial paper borrowings for the Lines of Credit, or other borrowing arrangements, up to the limit of $200,000,000 aggregate principal amount at any one time outstanding.  No additional authorization is required to carry out this transaction and no Supplemental Order will be issued.</w:t>
      </w:r>
      <w:r>
        <w:rPr>
          <w:vertAlign w:val="baseline"/>
        </w:rPr>
      </w:r>
    </w:p>
    <w:p>
      <w:r>
        <w:rPr>
          <w:color w:val="000000"/>
          <w:rFonts w:ascii="Times New Roman" w:hAnsi="Times New Roman"/>
          <w:sz w:val="24"/>
          <w:vertAlign w:val="baseline"/>
        </w:rPr>
        <w:t xml:space="preserve">IT IS FURTHER ORDERED that Idaho Power file, as soon as available, final exhibits as set forth in its Application.</w:t>
      </w:r>
      <w:r>
        <w:rPr>
          <w:vertAlign w:val="baseline"/>
        </w:rPr>
      </w:r>
    </w:p>
    <w:p>
      <w:r>
        <w:rPr>
          <w:color w:val="000000"/>
          <w:rFonts w:ascii="Times New Roman" w:hAnsi="Times New Roman"/>
          <w:sz w:val="24"/>
          <w:vertAlign w:val="baseline"/>
        </w:rPr>
        <w:t xml:space="preserve">IT IS FURTHER ORDERED that the foregoing authorization is without prejudice to the regulatory authority of this Commission with respect to rates, utility capital structure, service, accounts, evaluation, estimates for determination of cost or any other matter which may come before this Commission pursuant to its jurisdiction and authority as provided by law.</w:t>
      </w:r>
      <w:r>
        <w:rPr>
          <w:vertAlign w:val="baseline"/>
        </w:rPr>
      </w:r>
    </w:p>
    <w:p>
      <w:r>
        <w:rPr>
          <w:color w:val="000000"/>
          <w:rFonts w:ascii="Times New Roman" w:hAnsi="Times New Roman"/>
          <w:sz w:val="24"/>
          <w:vertAlign w:val="baseline"/>
        </w:rPr>
        <w:t xml:space="preserve">IT IS FURTHER ORDERED that nothing in this Order and no provisions of Chapter 9, Title 61,</w:t>
      </w:r>
      <w:r>
        <w:rPr>
          <w:color w:val="000000"/>
          <w:rFonts w:ascii="Times New Roman" w:hAnsi="Times New Roman"/>
          <w:sz w:val="24"/>
          <w:vertAlign w:val="baseline"/>
        </w:rPr>
        <w:t xml:space="preserve"> Idaho Code</w:t>
      </w:r>
      <w:r>
        <w:rPr>
          <w:color w:val="000000"/>
          <w:rFonts w:ascii="Times New Roman" w:hAnsi="Times New Roman"/>
          <w:sz w:val="24"/>
          <w:vertAlign w:val="baseline"/>
        </w:rPr>
        <w:t xml:space="preserve">, or any act or deed done or performed in connection therewith shall be construed to obligate the state of Idaho to pay or guarantee in any manner whatsoever any security authorized, issued, assumed or guaranteed under the provisions of said Chapter 9,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IT IS FURTHER ORDERED that issuance of this Order does not constitute acceptance of Idaho Power’s exhibits or other material accompanying the Application for any purpose other than the issuance of this Order.</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November 1996.</w:t>
      </w:r>
      <w:r>
        <w:rPr>
          <w:vertAlign w:val="baseline"/>
        </w:rPr>
      </w:r>
    </w:p>
    <w:p>
      <w:r>
        <w:rPr>
          <w:vertAlign w:val="baseline"/>
        </w:rPr>
      </w:r>
    </w:p>
    <w:p>
      <w:r>
        <w:rPr>
          <w:color w:val="000000"/>
          <w:rFonts w:ascii="Times New Roman" w:hAnsi="Times New Roman"/>
          <w:sz w:val="24"/>
          <w:vertAlign w:val="baseline"/>
        </w:rPr>
        <w:t xml:space="preserve">____________________________________</w:t>
      </w:r>
      <w:r>
        <w:rPr>
          <w:vertAlign w:val="baseline"/>
        </w:rPr>
      </w:r>
    </w:p>
    <w:p>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____________________________________</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____________________________________</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________________________________</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vld/O:IPC-E-96-21.tc</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14,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