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IDAHO POWER’S  APPLICATION FOR AUTHORITY TO IMPLEMENT A PUBLIC PURPOSES CHARGE TO FUND THE COMPANY’S PARTICIPATION IN THE NORTHWEST ENERGY EFFICIENCY ALLIANCE.</w:t>
            </w:r>
            <w:r>
              <w:rPr/>
            </w:r>
          </w:p>
          <w:p>
            <w:r>
              <w:rPr>
                <w:color w:val="000000"/>
                <w:rFonts w:ascii="Times New Roman" w:hAnsi="Times New Roman"/>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IPC-E-96-26</w:t>
            </w:r>
            <w:r>
              <w:rPr/>
            </w:r>
          </w:p>
          <w:p>
            <w:r>
              <w:rPr/>
            </w:r>
          </w:p>
          <w:p>
            <w:r>
              <w:rPr/>
            </w:r>
          </w:p>
          <w:p>
            <w:r>
              <w:rPr>
                <w:color w:val="000000"/>
                <w:rFonts w:ascii="Times New Roman" w:hAnsi="Times New Roman"/>
                <w:sz w:val="24"/>
              </w:rPr>
              <w:t xml:space="preserve">ORDER NO.  26951</w:t>
            </w:r>
            <w:r>
              <w:rPr/>
            </w:r>
          </w:p>
        </w:tc>
      </w:tr>
    </w:tbl>
    <w:p>
      <w:pPr/>
    </w:p>
    <w:p>
      <w:r>
        <w:rPr>
          <w:color w:val="000000"/>
          <w:rFonts w:ascii="Times New Roman" w:hAnsi="Times New Roman"/>
          <w:sz w:val="24"/>
        </w:rPr>
        <w:t xml:space="preserve">The Rate Fairness Group petitioned to intervene in this case on March 18, 1997,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Rate Fairness Group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Paul JaureguiW. D. Arms, Chairman</w:t>
      </w:r>
      <w:r>
        <w:rPr/>
      </w:r>
    </w:p>
    <w:p>
      <w:r>
        <w:rPr>
          <w:color w:val="000000"/>
          <w:rFonts w:ascii="Times New Roman" w:hAnsi="Times New Roman"/>
          <w:sz w:val="24"/>
        </w:rPr>
        <w:t xml:space="preserve">Attorney at LawRate Fairness Group</w:t>
      </w:r>
      <w:r>
        <w:rPr/>
      </w:r>
    </w:p>
    <w:p>
      <w:r>
        <w:rPr>
          <w:color w:val="000000"/>
          <w:rFonts w:ascii="Times New Roman" w:hAnsi="Times New Roman"/>
          <w:sz w:val="24"/>
        </w:rPr>
        <w:t xml:space="preserve">PO Box 88024430 Castlebar Drive</w:t>
      </w:r>
      <w:r>
        <w:rPr/>
      </w:r>
    </w:p>
    <w:p>
      <w:r>
        <w:rPr>
          <w:color w:val="000000"/>
          <w:rFonts w:ascii="Times New Roman" w:hAnsi="Times New Roman"/>
          <w:sz w:val="24"/>
        </w:rPr>
        <w:t xml:space="preserve">Boise, ID 83707-8802Boise, ID 83702</w:t>
      </w:r>
      <w:r>
        <w:rPr/>
      </w:r>
    </w:p>
    <w:p>
      <w:r>
        <w:rPr/>
      </w:r>
    </w:p>
    <w:p>
      <w:r>
        <w:rPr>
          <w:color w:val="000000"/>
          <w:rFonts w:ascii="Times New Roman" w:hAnsi="Times New Roman"/>
          <w:sz w:val="24"/>
        </w:rPr>
        <w:t xml:space="preserve">DONE by Order of the Idaho Public Utilities Commission at Boise, Idaho, this         day of  May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bls/O-ipce9626.in2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