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APPLICATION OF IDAHO POWER COMPANY FOR AUTHORITY TO INCREASE ITS RATES AND CHARGES TO RECOVER DEMAND SIDE MANAGEMENT/</w:t>
            </w:r>
            <w:r>
              <w:rPr>
                <w:vertAlign w:val="baseline"/>
              </w:rPr>
            </w:r>
          </w:p>
          <w:p>
            <w:r>
              <w:rPr>
                <w:color w:val="000000"/>
                <w:rFonts w:ascii="Times New Roman" w:hAnsi="Times New Roman"/>
                <w:sz w:val="24"/>
                <w:vertAlign w:val="baseline"/>
              </w:rPr>
              <w:t xml:space="preserve">CONSERVATION EXPENDITURES</w:t>
            </w:r>
            <w:r>
              <w:rPr>
                <w:vertAlign w:val="baseline"/>
              </w:rPr>
            </w:r>
          </w:p>
          <w:p>
            <w:r>
              <w:rPr>
                <w:color w:val="000000"/>
                <w:rFonts w:ascii="Times New Roman" w:hAnsi="Times New Roman"/>
                <w:sz w:val="24"/>
                <w:vertAlign w:val="baseline"/>
              </w:rPr>
              <w:t xml:space="preserve">                                                                                     </w:t>
            </w:r>
            <w:r>
              <w:rPr>
                <w:vertAlign w:val="baseline"/>
              </w:rPr>
            </w:r>
          </w:p>
          <w:p>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CASE NO. IPC-E-97-12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27312</w:t>
            </w:r>
            <w:r>
              <w:rPr>
                <w:vertAlign w:val="baseline"/>
              </w:rPr>
            </w:r>
          </w:p>
        </w:tc>
      </w:tr>
    </w:tbl>
    <w:p>
      <w:pPr/>
    </w:p>
    <w:p>
      <w:r>
        <w:rPr>
          <w:color w:val="000000"/>
          <w:rFonts w:ascii="Times New Roman" w:hAnsi="Times New Roman"/>
          <w:sz w:val="24"/>
          <w:vertAlign w:val="baseline"/>
        </w:rPr>
        <w:t xml:space="preserve">Idaho Consumer Affairs, Inc. petitioned to intervene in this case on January 2,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Idaho Consumer Affairs, Inc.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Wendell Phillips</w:t>
      </w:r>
      <w:r>
        <w:rPr>
          <w:vertAlign w:val="baseline"/>
        </w:rPr>
      </w:r>
    </w:p>
    <w:p>
      <w:r>
        <w:rPr>
          <w:color w:val="000000"/>
          <w:rFonts w:ascii="Times New Roman" w:hAnsi="Times New Roman"/>
          <w:sz w:val="24"/>
          <w:vertAlign w:val="baseline"/>
        </w:rPr>
        <w:t xml:space="preserve">615 S. Phillippi</w:t>
      </w:r>
      <w:r>
        <w:rPr>
          <w:vertAlign w:val="baseline"/>
        </w:rPr>
      </w:r>
    </w:p>
    <w:p>
      <w:r>
        <w:rPr>
          <w:color w:val="000000"/>
          <w:rFonts w:ascii="Times New Roman" w:hAnsi="Times New Roman"/>
          <w:sz w:val="24"/>
          <w:vertAlign w:val="baseline"/>
        </w:rPr>
        <w:t xml:space="preserve">Boise, ID 83705-1161</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January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bls/O-ipce9712.in3</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January 12,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