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vertAlign w:val="superscript"/>
        </w:rPr>
        <w:t xml:space="preserve">(text box: 1)</w:t>
      </w:r>
      <w:r>
        <w:rPr>
          <w:color w:val="000000"/>
          <w:rFonts w:ascii="Times New Roman" w:hAnsi="Times New Roman"/>
          <w:sz w:val="28"/>
          <w:vertAlign w:val="baseline"/>
        </w:rPr>
        <w:t xml:space="preserve">BEFORE THE IDAHO PUBLIC UTILITIES COMMISSION</w:t>
      </w:r>
      <w:r>
        <w:rPr>
          <w:vertAlign w:val="baseline"/>
        </w:rPr>
      </w:r>
    </w:p>
    <w:p>
      <w:r>
        <w:rPr>
          <w:vertAlign w:val="baseline"/>
        </w:rPr>
      </w:r>
    </w:p>
    <w:p>
      <w:r>
        <w:rPr>
          <w:vertAlign w:val="baseline"/>
        </w:rPr>
      </w:r>
    </w:p>
    <w:tbl>
      <w:tblPr>
        <w:tblW w:w="9600" w:type="dxa"/>
        <w:tblBorders>
          <w:top w:val="single" w:sz="1" w:space="0" w:color="auto"/>
          <w:left w:val="single" w:sz="1" w:space="0" w:color="auto"/>
          <w:bottom w:val="single" w:sz="1" w:space="0" w:color="auto"/>
          <w:right w:val="single" w:sz="1" w:space="0" w:color="auto"/>
        </w:tblBorders>
      </w:tblPr>
      <w:tblGrid>
        <w:gridCol w:w="3200"/>
        <w:gridCol w:w="3200"/>
        <w:gridCol w:w="3200"/>
      </w:tblGrid>
      <w:tr>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IN THE MATTER OF THE COMMISSION’S OWN INVESTIGATION INTO THE COSTS OF PROVIDING ELECTRIC SERVICE OF IDAHO POWER COMPANY.</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p>
            <w:r>
              <w:rPr>
                <w:color w:val="000000"/>
                <w:rFonts w:ascii="Times New Roman" w:hAnsi="Times New Roman"/>
                <w:sz w:val="24"/>
                <w:vertAlign w:val="baseline"/>
              </w:rPr>
              <w:t xml:space="preserve">)</w:t>
            </w:r>
            <w:r>
              <w:rPr>
                <w:vertAlign w:val="baseline"/>
              </w:rPr>
            </w:r>
          </w:p>
        </w:tc>
        <w:tc>
          <w:tcPr>
            <w:tcW w:w="3200"/>
            <w:tcBorders>
              <w:top w:val="single" w:sz="1" w:space="0" w:color="000000"/>
              <w:left w:val="single" w:sz="1" w:space="0" w:color="000000"/>
              <w:right w:val="single" w:sz="1" w:space="0" w:color="000000"/>
              <w:bottom w:val="single" w:sz="1" w:space="0" w:color="000000"/>
            </w:tcBorders>
            <w:shd w:val="clear" w:color="auto" w:fill="ffffff"/>
          </w:tcPr>
          <w:p>
            <w:r>
              <w:rPr>
                <w:color w:val="000000"/>
                <w:rFonts w:ascii="Times New Roman" w:hAnsi="Times New Roman"/>
                <w:sz w:val="24"/>
                <w:vertAlign w:val="baseline"/>
              </w:rPr>
              <w:t xml:space="preserve">CASE NO.  IPC-E-98-2</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ORDER NO.  27420</w:t>
            </w:r>
            <w:r>
              <w:rPr>
                <w:vertAlign w:val="baseline"/>
              </w:rPr>
            </w:r>
          </w:p>
        </w:tc>
      </w:tr>
    </w:tbl>
    <w:p>
      <w:pP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United States Department of Energy petitioned to intervene in this case on March 3, 1998, pursuant to Rules of Procedure 71 through 75 of the Idaho Public Utilities Commission, IDAPA 31.01.01.071-75.</w:t>
      </w:r>
      <w:r>
        <w:rPr>
          <w:vertAlign w:val="baseline"/>
        </w:rPr>
      </w:r>
    </w:p>
    <w:p>
      <w:r>
        <w:rPr>
          <w:vertAlign w:val="baseline"/>
        </w:rPr>
      </w:r>
    </w:p>
    <w:p>
      <w:r>
        <w:rPr>
          <w:color w:val="000000"/>
          <w:rFonts w:ascii="Times New Roman" w:hAnsi="Times New Roman"/>
          <w:sz w:val="24"/>
          <w:vertAlign w:val="baseline"/>
        </w:rPr>
        <w:t xml:space="preserve">FINDINGS OF FACT</w:t>
      </w:r>
      <w:r>
        <w:rPr>
          <w:vertAlign w:val="baseline"/>
        </w:rPr>
      </w:r>
    </w:p>
    <w:p>
      <w:r>
        <w:rPr>
          <w:color w:val="000000"/>
          <w:rFonts w:ascii="Times New Roman" w:hAnsi="Times New Roman"/>
          <w:sz w:val="24"/>
          <w:vertAlign w:val="baseline"/>
        </w:rPr>
        <w:t xml:space="preserve">We find that no party timely opposed this Petition to Intervene.</w:t>
      </w:r>
      <w:r>
        <w:rPr>
          <w:vertAlign w:val="baseline"/>
        </w:rPr>
      </w:r>
    </w:p>
    <w:p>
      <w:r>
        <w:rPr>
          <w:color w:val="000000"/>
          <w:rFonts w:ascii="Times New Roman" w:hAnsi="Times New Roman"/>
          <w:sz w:val="24"/>
          <w:vertAlign w:val="baseline"/>
        </w:rPr>
        <w:t xml:space="preserve">We further find that based on the pleadings and other documents filed in this case, intervention by this party would serve the purposes of intervention as described by Rule 74 of the Rules of Procedure and should be granted.</w:t>
      </w:r>
      <w:r>
        <w:rPr>
          <w:vertAlign w:val="baseline"/>
        </w:rPr>
      </w:r>
    </w:p>
    <w:p>
      <w:r>
        <w:rPr>
          <w:vertAlign w:val="baseline"/>
        </w:rPr>
      </w:r>
    </w:p>
    <w:p>
      <w:r>
        <w:rPr>
          <w:color w:val="000000"/>
          <w:rFonts w:ascii="Times New Roman" w:hAnsi="Times New Roman"/>
          <w:sz w:val="24"/>
          <w:vertAlign w:val="baseline"/>
        </w:rPr>
        <w:t xml:space="preserve">O R D E R</w:t>
      </w:r>
      <w:r>
        <w:rPr>
          <w:vertAlign w:val="baseline"/>
        </w:rPr>
      </w:r>
    </w:p>
    <w:p>
      <w:r>
        <w:rPr>
          <w:color w:val="000000"/>
          <w:rFonts w:ascii="Times New Roman" w:hAnsi="Times New Roman"/>
          <w:sz w:val="24"/>
          <w:vertAlign w:val="baseline"/>
        </w:rPr>
        <w:t xml:space="preserve">IT IS THEREFORE ORDERED that the Petition to Intervene filed by United States Department of Energy is hereby granted.</w:t>
      </w:r>
      <w:r>
        <w:rPr>
          <w:vertAlign w:val="baseline"/>
        </w:rPr>
      </w:r>
    </w:p>
    <w:p>
      <w:r>
        <w:rPr>
          <w:color w:val="000000"/>
          <w:rFonts w:ascii="Times New Roman" w:hAnsi="Times New Roman"/>
          <w:sz w:val="24"/>
          <w:vertAlign w:val="baseline"/>
        </w:rPr>
        <w:t xml:space="preserve">IT IS FURTHER ORDERED that all parties in this proceeding serve all papers hereafter filed in this matter on all parties of record.  This Intervenor is represented by the following for purposes of service:</w:t>
      </w:r>
      <w:r>
        <w:rPr>
          <w:vertAlign w:val="baseline"/>
        </w:rPr>
      </w:r>
    </w:p>
    <w:p>
      <w:r>
        <w:rPr>
          <w:vertAlign w:val="baseline"/>
        </w:rPr>
      </w:r>
    </w:p>
    <w:p>
      <w:r>
        <w:rPr>
          <w:color w:val="000000"/>
          <w:rFonts w:ascii="Times New Roman" w:hAnsi="Times New Roman"/>
          <w:sz w:val="24"/>
          <w:vertAlign w:val="baseline"/>
        </w:rPr>
        <w:t xml:space="preserve">Lawrence A. Gollomp</w:t>
      </w:r>
      <w:r>
        <w:rPr>
          <w:vertAlign w:val="baseline"/>
        </w:rPr>
      </w:r>
    </w:p>
    <w:p>
      <w:r>
        <w:rPr>
          <w:color w:val="000000"/>
          <w:rFonts w:ascii="Times New Roman" w:hAnsi="Times New Roman"/>
          <w:sz w:val="24"/>
          <w:vertAlign w:val="baseline"/>
        </w:rPr>
        <w:t xml:space="preserve">Assistant General Counsel</w:t>
      </w:r>
      <w:r>
        <w:rPr>
          <w:vertAlign w:val="baseline"/>
        </w:rPr>
      </w:r>
    </w:p>
    <w:p>
      <w:r>
        <w:rPr>
          <w:color w:val="000000"/>
          <w:rFonts w:ascii="Times New Roman" w:hAnsi="Times New Roman"/>
          <w:sz w:val="24"/>
          <w:vertAlign w:val="baseline"/>
        </w:rPr>
        <w:t xml:space="preserve">United States Department of Energy</w:t>
      </w:r>
      <w:r>
        <w:rPr>
          <w:vertAlign w:val="baseline"/>
        </w:rPr>
      </w:r>
    </w:p>
    <w:p>
      <w:r>
        <w:rPr>
          <w:color w:val="000000"/>
          <w:rFonts w:ascii="Times New Roman" w:hAnsi="Times New Roman"/>
          <w:sz w:val="24"/>
          <w:vertAlign w:val="baseline"/>
        </w:rPr>
        <w:t xml:space="preserve">1000 Independence Avenue S.W.</w:t>
      </w:r>
      <w:r>
        <w:rPr>
          <w:vertAlign w:val="baseline"/>
        </w:rPr>
      </w:r>
    </w:p>
    <w:p>
      <w:r>
        <w:rPr>
          <w:color w:val="000000"/>
          <w:rFonts w:ascii="Times New Roman" w:hAnsi="Times New Roman"/>
          <w:sz w:val="24"/>
          <w:vertAlign w:val="baseline"/>
        </w:rPr>
        <w:t xml:space="preserve">Room 6D-033</w:t>
      </w:r>
      <w:r>
        <w:rPr>
          <w:vertAlign w:val="baseline"/>
        </w:rPr>
      </w:r>
    </w:p>
    <w:p>
      <w:r>
        <w:rPr>
          <w:color w:val="000000"/>
          <w:rFonts w:ascii="Times New Roman" w:hAnsi="Times New Roman"/>
          <w:sz w:val="24"/>
          <w:vertAlign w:val="baseline"/>
        </w:rPr>
        <w:t xml:space="preserve">Washington, D.C. 20585</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DONE by Order of the Idaho Public Utilities Commission at Boise, Idaho, this         day of  March 1998.</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DENNIS S. HANSEN, PRESIDENT</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RALPH NELSON,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color w:val="000000"/>
          <w:rFonts w:ascii="Times New Roman" w:hAnsi="Times New Roman"/>
          <w:sz w:val="24"/>
          <w:vertAlign w:val="baseline"/>
        </w:rPr>
        <w:t xml:space="preserve">MARSHA H. SMITH, COMMISSIONER</w:t>
      </w:r>
      <w:r>
        <w:rPr>
          <w:vertAlign w:val="baseline"/>
        </w:rPr>
      </w:r>
    </w:p>
    <w:p>
      <w:r>
        <w:rPr>
          <w:vertAlign w:val="baseline"/>
        </w:rPr>
      </w:r>
    </w:p>
    <w:p>
      <w:r>
        <w:rPr>
          <w:vertAlign w:val="baseline"/>
        </w:rPr>
      </w:r>
    </w:p>
    <w:p>
      <w:r>
        <w:rPr>
          <w:vertAlign w:val="baseline"/>
        </w:rPr>
      </w:r>
    </w:p>
    <w:p>
      <w:r>
        <w:rPr>
          <w:color w:val="000000"/>
          <w:rFonts w:ascii="Times New Roman" w:hAnsi="Times New Roman"/>
          <w:sz w:val="24"/>
          <w:vertAlign w:val="baseline"/>
        </w:rPr>
        <w:t xml:space="preserve">ATTEST:</w:t>
      </w:r>
      <w:r>
        <w:rPr>
          <w:vertAlign w:val="baseline"/>
        </w:rPr>
      </w:r>
    </w:p>
    <w:p>
      <w:r>
        <w:rPr>
          <w:vertAlign w:val="baseline"/>
        </w:rPr>
      </w:r>
    </w:p>
    <w:p>
      <w:r>
        <w:rPr>
          <w:vertAlign w:val="baseline"/>
        </w:rPr>
      </w:r>
    </w:p>
    <w:p>
      <w:r>
        <w:rPr>
          <w:color w:val="000000"/>
          <w:rFonts w:ascii="Times New Roman" w:hAnsi="Times New Roman"/>
          <w:sz w:val="24"/>
          <w:vertAlign w:val="baseline"/>
        </w:rPr>
        <w:t xml:space="preserve">                                                               </w:t>
      </w:r>
      <w:r>
        <w:rPr>
          <w:vertAlign w:val="baseline"/>
        </w:rPr>
      </w:r>
    </w:p>
    <w:p>
      <w:r>
        <w:rPr>
          <w:color w:val="000000"/>
          <w:rFonts w:ascii="Times New Roman" w:hAnsi="Times New Roman"/>
          <w:sz w:val="24"/>
          <w:vertAlign w:val="baseline"/>
        </w:rPr>
        <w:t xml:space="preserve">Myrna J. Walters</w:t>
      </w:r>
      <w:r>
        <w:rPr>
          <w:vertAlign w:val="baseline"/>
        </w:rPr>
      </w:r>
    </w:p>
    <w:p>
      <w:r>
        <w:rPr>
          <w:color w:val="000000"/>
          <w:rFonts w:ascii="Times New Roman" w:hAnsi="Times New Roman"/>
          <w:sz w:val="24"/>
          <w:vertAlign w:val="baseline"/>
        </w:rPr>
        <w:t xml:space="preserve">Commission Secretary</w:t>
      </w:r>
      <w:r>
        <w:rPr>
          <w:vertAlign w:val="baseline"/>
        </w:rPr>
      </w:r>
    </w:p>
    <w:p>
      <w:r>
        <w:rPr>
          <w:vertAlign w:val="baseline"/>
        </w:rPr>
      </w:r>
    </w:p>
    <w:p>
      <w:r>
        <w:rPr>
          <w:vertAlign w:val="baseline"/>
        </w:rPr>
      </w:r>
    </w:p>
    <w:p>
      <w:r>
        <w:rPr>
          <w:vertAlign w:val="baseline"/>
        </w:rPr>
      </w:r>
    </w:p>
    <w:p>
      <w:r>
        <w:rPr>
          <w:vertAlign w:val="baseline"/>
        </w:rPr>
      </w:r>
    </w:p>
    <w:p>
      <w:r>
        <w:rPr>
          <w:color w:val="000000"/>
          <w:rFonts w:ascii="Times New Roman" w:hAnsi="Times New Roman"/>
          <w:sz w:val="18"/>
          <w:vertAlign w:val="baseline"/>
        </w:rPr>
        <w:t xml:space="preserve">bls/O:ipce982.in8</w:t>
      </w:r>
      <w:r>
        <w:rPr>
          <w:vertAlign w:val="baseline"/>
        </w:rPr>
      </w:r>
    </w:p>
    <w:p>
      <w:r>
        <w:rPr>
          <w:b/>
          <w:vertAlign w:val="baseline"/>
        </w:rPr>
        <w:t xml:space="preserve">COMMENTS AND ANNOTATIONS</w:t>
      </w:r>
    </w:p>
    <w:p>
      <w:r>
        <w:t xml:space="preserve">Text Box 1:</w:t>
      </w:r>
    </w:p>
    <w:p>
      <w:r>
        <w:rPr>
          <w:b/>
          <w:vertAlign w:val="baseline"/>
        </w:rPr>
        <w:t xml:space="preserve">TEXT BOXES</w:t>
      </w:r>
    </w:p>
    <w:p>
      <w:r>
        <w:rPr>
          <w:color w:val="000000"/>
          <w:rFonts w:ascii="Times New Roman" w:hAnsi="Times New Roman"/>
          <w:sz w:val="20"/>
          <w:vertAlign w:val="baseline"/>
        </w:rPr>
        <w:t xml:space="preserve">Office of the Secretary</w:t>
      </w:r>
      <w:r>
        <w:rPr>
          <w:vertAlign w:val="baseline"/>
        </w:rPr>
      </w:r>
    </w:p>
    <w:p>
      <w:r>
        <w:rPr>
          <w:color w:val="000000"/>
          <w:rFonts w:ascii="Times New Roman" w:hAnsi="Times New Roman"/>
          <w:sz w:val="20"/>
          <w:vertAlign w:val="baseline"/>
        </w:rPr>
        <w:t xml:space="preserve">Service Date</w:t>
      </w:r>
      <w:r>
        <w:rPr>
          <w:vertAlign w:val="baseline"/>
        </w:rPr>
      </w:r>
    </w:p>
    <w:p>
      <w:r>
        <w:rPr>
          <w:color w:val="000000"/>
          <w:rFonts w:ascii="Times New Roman" w:hAnsi="Times New Roman"/>
          <w:sz w:val="20"/>
          <w:vertAlign w:val="baseline"/>
        </w:rPr>
        <w:t xml:space="preserve">March 17, 1998</w:t>
      </w:r>
      <w:r>
        <w:rPr>
          <w:vertAlign w:val="baseline"/>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