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COMMISSION’S OWN INVESTIGATION INTO THE COSTS OF PROVIDING ELECTRIC SERVICE OF IDAHO POWER COMPANY.</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IPC-E-98-2</w:t>
            </w:r>
            <w:r>
              <w:rPr>
                <w:vertAlign w:val="baseline"/>
              </w:rPr>
            </w:r>
          </w:p>
          <w:p>
            <w:r>
              <w:rPr>
                <w:vertAlign w:val="baseline"/>
              </w:rPr>
            </w:r>
          </w:p>
          <w:p>
            <w:r>
              <w:rPr>
                <w:color w:val="000000"/>
                <w:rFonts w:ascii="Times New Roman" w:hAnsi="Times New Roman"/>
                <w:sz w:val="24"/>
                <w:vertAlign w:val="baseline"/>
              </w:rPr>
              <w:t xml:space="preserve">AMENDED NOTICE OF SCHEDULING</w:t>
            </w:r>
            <w:r>
              <w:rPr>
                <w:vertAlign w:val="baseline"/>
              </w:rPr>
            </w:r>
          </w:p>
          <w:p>
            <w:r>
              <w:rPr>
                <w:color w:val="000000"/>
                <w:rFonts w:ascii="Times New Roman" w:hAnsi="Times New Roman"/>
                <w:sz w:val="24"/>
                <w:vertAlign w:val="baseline"/>
              </w:rPr>
              <w:t xml:space="preserve">ORDER NO. 27612</w:t>
            </w:r>
            <w:r>
              <w:rPr>
                <w:vertAlign w:val="baseline"/>
              </w:rPr>
            </w:r>
          </w:p>
        </w:tc>
      </w:tr>
    </w:tbl>
    <w:p>
      <w:pPr/>
    </w:p>
    <w:p>
      <w:r>
        <w:rPr>
          <w:vertAlign w:val="baseline"/>
        </w:rPr>
      </w:r>
    </w:p>
    <w:p>
      <w:r>
        <w:rPr>
          <w:vertAlign w:val="baseline"/>
        </w:rPr>
      </w:r>
    </w:p>
    <w:p>
      <w:r>
        <w:rPr>
          <w:color w:val="000000"/>
          <w:rFonts w:ascii="NewCenturySchlbk" w:hAnsi="NewCenturySchlbk"/>
          <w:sz w:val="24"/>
          <w:vertAlign w:val="baseline"/>
        </w:rPr>
        <w:t xml:space="preserve">On June 29, 1998, the Industrial Customers of Idaho Power (ICIP) filed a Motion in Case No. IPC-E-98-2 for an Order extending the testimony prefile date and rescheduling the prehearing conference previously established by the Commission in this proceeding.  The ICIP seeks to extend the testimony prefile date from June 30, 1998 to July 15, 1998, and to reschedule the prehearing conference from July 15, 1998 to July 23, 1998.</w:t>
      </w:r>
      <w:r>
        <w:rPr>
          <w:vertAlign w:val="baseline"/>
        </w:rPr>
      </w:r>
    </w:p>
    <w:p>
      <w:r>
        <w:rPr>
          <w:color w:val="000000"/>
          <w:rFonts w:ascii="NewCenturySchlbk" w:hAnsi="NewCenturySchlbk"/>
          <w:sz w:val="24"/>
          <w:vertAlign w:val="baseline"/>
        </w:rPr>
        <w:t xml:space="preserve">In support of its Motion, the ICIP states that its expert witness was unexpectedly called away during the past week and has been unable to prepare his testimony in time to meet the current prefiling deadline.  The ICIP’s expert witness will also be out of the country during the ten days after the prefiling deadline making it impossible for the ICIP to prefile its testimony before July 15, 1998.  If the direct prefile testimony of the intervenors is filed on July 15, 1998, the ICIP notes, then the prehearing conference as currently scheduled will be of limited value because the parties will not have had sufficient time to review the testimony.  Therefore, the ICIP requests that the Commission reschedule the prehearing conference to July 23, 1998. </w:t>
      </w:r>
      <w:r>
        <w:rPr>
          <w:vertAlign w:val="baseline"/>
        </w:rPr>
      </w:r>
    </w:p>
    <w:p>
      <w:r>
        <w:rPr>
          <w:color w:val="000000"/>
          <w:rFonts w:ascii="NewCenturySchlbk" w:hAnsi="NewCenturySchlbk"/>
          <w:sz w:val="24"/>
          <w:vertAlign w:val="baseline"/>
        </w:rPr>
        <w:t xml:space="preserve">Counsel for the ICIP represents that he has contacted all parties to this matter and reports that they have agreed to the delay in the prefiling of testimony and rescheduling the prehearing conference for a future dated.</w:t>
      </w:r>
      <w:r>
        <w:rPr>
          <w:vertAlign w:val="baseline"/>
        </w:rPr>
      </w:r>
    </w:p>
    <w:p>
      <w:r>
        <w:rPr>
          <w:color w:val="000000"/>
          <w:rFonts w:ascii="NewCenturySchlbk" w:hAnsi="NewCenturySchlbk"/>
          <w:sz w:val="24"/>
          <w:vertAlign w:val="baseline"/>
        </w:rPr>
        <w:t xml:space="preserve">FINDINGS</w:t>
      </w:r>
      <w:r>
        <w:rPr>
          <w:vertAlign w:val="baseline"/>
        </w:rPr>
      </w:r>
    </w:p>
    <w:p>
      <w:r>
        <w:rPr>
          <w:color w:val="000000"/>
          <w:rFonts w:ascii="NewCenturySchlbk" w:hAnsi="NewCenturySchlbk"/>
          <w:sz w:val="24"/>
          <w:vertAlign w:val="baseline"/>
        </w:rPr>
        <w:t xml:space="preserve">We find that the ICIP has provided good cause to support its Motion to Reschedule the testimony deadline and prehearing conference date previously scheduled in the proceeding.  Consequently, we grant the ICIP’s Motion.  The intervenors shall prefile their testimony no later than July 15, 1998, and the prehearing conference shall be rescheduled for July 23, 1998.</w:t>
      </w:r>
      <w:r>
        <w:rPr>
          <w:vertAlign w:val="baseline"/>
        </w:rPr>
      </w:r>
    </w:p>
    <w:p>
      <w:r>
        <w:rPr>
          <w:color w:val="000000"/>
          <w:rFonts w:ascii="NewCenturySchlbk" w:hAnsi="NewCenturySchlbk"/>
          <w:sz w:val="24"/>
          <w:vertAlign w:val="baseline"/>
        </w:rPr>
        <w:t xml:space="preserve">The ICIP filed its Motion only in the Idaho Power unbundling case (Case No. IPC-E-98-2).  We find that there might be other parties, particularly the Commission Staff, who wish to file testimony in more than one of the three unbundling cases.  Because the three cases involve similar issues, we find that it would be reasonable to maintain simultaneous schedules in all three cases.  Consequently, the service extension of testimony prefile deadline and rescheduling of the prehearing conference in the PacifiCorp and Water Power cases (Case Nos. UPL-E-98-1 and WWP-E-98-1, respectively) applies to as well.</w:t>
      </w:r>
      <w:r>
        <w:rPr>
          <w:vertAlign w:val="baseline"/>
        </w:rPr>
      </w:r>
    </w:p>
    <w:p>
      <w:r>
        <w:rPr>
          <w:color w:val="000000"/>
          <w:rFonts w:ascii="NewCenturySchlbk" w:hAnsi="NewCenturySchlbk"/>
          <w:sz w:val="24"/>
          <w:vertAlign w:val="baseline"/>
        </w:rPr>
        <w:t xml:space="preserve">YOU ARE HEREBY NOTIFIED that the Commission has changed the testimony prefile deadline for intervenors and Staff in this proceeding to July 15, 1998.  The prehearing conference previously scheduled for July 15, 1998, is changed to July 23, 1998, at the same time and place previously scheduled.</w:t>
      </w:r>
      <w:r>
        <w:rPr>
          <w:vertAlign w:val="baseline"/>
        </w:rPr>
      </w:r>
    </w:p>
    <w:p>
      <w:r>
        <w:rPr>
          <w:color w:val="000000"/>
          <w:rFonts w:ascii="NewCenturySchlbk" w:hAnsi="NewCenturySchlbk"/>
          <w:sz w:val="24"/>
          <w:vertAlign w:val="baseline"/>
        </w:rPr>
        <w:t xml:space="preserve">O R D E R</w:t>
      </w:r>
      <w:r>
        <w:rPr>
          <w:vertAlign w:val="baseline"/>
        </w:rPr>
      </w:r>
    </w:p>
    <w:p>
      <w:r>
        <w:rPr>
          <w:color w:val="000000"/>
          <w:rFonts w:ascii="NewCenturySchlbk" w:hAnsi="NewCenturySchlbk"/>
          <w:sz w:val="24"/>
          <w:vertAlign w:val="baseline"/>
        </w:rPr>
        <w:t xml:space="preserve">IT IS HEREBY ORDERED that the Motion of the Industrial Customers of Idaho Power to extend the testimony prefile deadline and to reschedule the prehearing conference in Case No. IPC-E-98-2 is granted.  The same extension of testimony prefile date and rescheduling of prehearing conference shall apply to Case Nos. UPL-E-98-1 and WWP-E-98-1.</w:t>
      </w:r>
      <w:r>
        <w:rPr>
          <w:vertAlign w:val="baseline"/>
        </w:rPr>
      </w:r>
    </w:p>
    <w:p>
      <w:r>
        <w:rPr>
          <w:color w:val="000000"/>
          <w:rFonts w:ascii="NewCenturySchlbk" w:hAnsi="NewCenturySchlbk"/>
          <w:sz w:val="24"/>
          <w:vertAlign w:val="baseline"/>
        </w:rPr>
        <w:t xml:space="preserve">THIS IS A FINAL ORDER.  Any person interested in this Order (or in issues finally decided by this Order) or in interlocutory Orders previously issued in this Case No.  IPC-E-98-2 may petition for reconsideration within twenty-one (21) days of the service date of this Order with regard to any matter decided in this Order or in interlocutory Orders previously issued in this Case No.  IPC-E-98-2.  Within seven (7) days after any person has petitioned for reconsideration, any other person may cross-petition for reconsideration.  See </w:t>
      </w:r>
      <w:r>
        <w:rPr>
          <w:color w:val="000000"/>
          <w:rFonts w:ascii="NewCenturySchlbk" w:hAnsi="NewCenturySchlbk"/>
          <w:sz w:val="24"/>
          <w:vertAlign w:val="baseline"/>
        </w:rPr>
        <w:t xml:space="preserve">Idaho Code</w:t>
      </w:r>
      <w:r>
        <w:rPr>
          <w:color w:val="000000"/>
          <w:rFonts w:ascii="NewCenturySchlbk" w:hAnsi="NewCenturySchlbk"/>
          <w:sz w:val="24"/>
          <w:vertAlign w:val="baseline"/>
        </w:rPr>
        <w:t xml:space="preserve"> § 61-626.</w:t>
      </w:r>
      <w:r>
        <w:rPr>
          <w:vertAlign w:val="baseline"/>
        </w:rPr>
      </w:r>
    </w:p>
    <w:p>
      <w:r>
        <w:rPr>
          <w:color w:val="000000"/>
          <w:rFonts w:ascii="NewCenturySchlbk" w:hAnsi="NewCenturySchlbk"/>
          <w:sz w:val="24"/>
          <w:vertAlign w:val="baseline"/>
        </w:rPr>
        <w:t xml:space="preserve">DONE by Order of the Idaho Public Utilities Commission at Boise, Idaho this                  day of June 1998.</w:t>
      </w:r>
      <w:r>
        <w:rPr>
          <w:vertAlign w:val="baseline"/>
        </w:rPr>
      </w:r>
    </w:p>
    <w:p>
      <w:r>
        <w:rPr>
          <w:vertAlign w:val="baseline"/>
        </w:rPr>
      </w:r>
    </w:p>
    <w:p>
      <w:r>
        <w:rPr>
          <w:vertAlign w:val="baseline"/>
        </w:rPr>
      </w:r>
    </w:p>
    <w:p>
      <w:r>
        <w:rPr>
          <w:vertAlign w:val="baseline"/>
        </w:rPr>
      </w:r>
    </w:p>
    <w:p>
      <w:r>
        <w:rPr>
          <w:color w:val="000000"/>
          <w:rFonts w:ascii="NewCenturySchlbk" w:hAnsi="NewCenturySchlbk"/>
          <w:sz w:val="24"/>
          <w:vertAlign w:val="baseline"/>
        </w:rPr>
        <w:t xml:space="preserve">                                                                          </w:t>
      </w:r>
      <w:r>
        <w:rPr>
          <w:color w:val="000000"/>
          <w:rFonts w:ascii="NewCenturySchlbk" w:hAnsi="NewCenturySchlbk"/>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NewCenturySchlbk" w:hAnsi="NewCenturySchlbk"/>
          <w:sz w:val="24"/>
          <w:vertAlign w:val="baseline"/>
        </w:rPr>
        <w:t xml:space="preserve">                                                                          </w:t>
      </w:r>
      <w:r>
        <w:rPr>
          <w:color w:val="000000"/>
          <w:rFonts w:ascii="NewCenturySchlbk" w:hAnsi="NewCenturySchlbk"/>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NewCenturySchlbk" w:hAnsi="NewCenturySchlbk"/>
          <w:sz w:val="24"/>
          <w:vertAlign w:val="baseline"/>
        </w:rPr>
        <w:t xml:space="preserve">                                                                          </w:t>
      </w:r>
      <w:r>
        <w:rPr>
          <w:vertAlign w:val="baseline"/>
        </w:rPr>
      </w:r>
    </w:p>
    <w:p>
      <w:r>
        <w:rPr>
          <w:color w:val="000000"/>
          <w:rFonts w:ascii="NewCenturySchlbk" w:hAnsi="NewCenturySchlbk"/>
          <w:sz w:val="24"/>
          <w:vertAlign w:val="baseline"/>
        </w:rPr>
        <w:t xml:space="preserve">MARSHA H. SMITH, COMMISSIONER</w:t>
      </w:r>
      <w:r>
        <w:rPr>
          <w:vertAlign w:val="baseline"/>
        </w:rPr>
      </w:r>
    </w:p>
    <w:p>
      <w:r>
        <w:rPr>
          <w:vertAlign w:val="baseline"/>
        </w:rPr>
      </w:r>
    </w:p>
    <w:p>
      <w:r>
        <w:rPr>
          <w:vertAlign w:val="baseline"/>
        </w:rPr>
      </w:r>
    </w:p>
    <w:p>
      <w:r>
        <w:rPr>
          <w:color w:val="000000"/>
          <w:rFonts w:ascii="NewCenturySchlbk" w:hAnsi="NewCenturySchlbk"/>
          <w:sz w:val="24"/>
          <w:vertAlign w:val="baseline"/>
        </w:rPr>
        <w:t xml:space="preserve">ATTEST:</w:t>
      </w:r>
      <w:r>
        <w:rPr>
          <w:vertAlign w:val="baseline"/>
        </w:rPr>
      </w:r>
    </w:p>
    <w:p>
      <w:r>
        <w:rPr>
          <w:vertAlign w:val="baseline"/>
        </w:rPr>
      </w:r>
    </w:p>
    <w:p>
      <w:r>
        <w:rPr>
          <w:vertAlign w:val="baseline"/>
        </w:rPr>
      </w:r>
    </w:p>
    <w:p>
      <w:r>
        <w:rPr>
          <w:color w:val="000000"/>
          <w:rFonts w:ascii="NewCenturySchlbk" w:hAnsi="NewCenturySchlbk"/>
          <w:sz w:val="24"/>
          <w:vertAlign w:val="baseline"/>
        </w:rPr>
        <w:t xml:space="preserve">                                                                 </w:t>
      </w:r>
      <w:r>
        <w:rPr>
          <w:vertAlign w:val="baseline"/>
        </w:rPr>
      </w:r>
    </w:p>
    <w:p>
      <w:r>
        <w:rPr>
          <w:color w:val="000000"/>
          <w:rFonts w:ascii="NewCenturySchlbk" w:hAnsi="NewCenturySchlbk"/>
          <w:sz w:val="24"/>
          <w:vertAlign w:val="baseline"/>
        </w:rPr>
        <w:t xml:space="preserve">Myrna J. Walters</w:t>
      </w:r>
      <w:r>
        <w:rPr>
          <w:vertAlign w:val="baseline"/>
        </w:rPr>
      </w:r>
    </w:p>
    <w:p>
      <w:r>
        <w:rPr>
          <w:color w:val="000000"/>
          <w:rFonts w:ascii="NewCenturySchlbk" w:hAnsi="NewCenturySchlbk"/>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vld/O:IPC-E-98-2.bp4</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July 1,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