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1, 1998</w:t>
      </w:r>
      <w:r>
        <w:rPr/>
      </w:r>
    </w:p>
    <w:p>
      <w:r>
        <w:rPr/>
      </w:r>
    </w:p>
    <w:p>
      <w:r>
        <w:rPr>
          <w:color w:val="000000"/>
          <w:rFonts w:ascii="Times New Roman" w:hAnsi="Times New Roman"/>
          <w:sz w:val="24"/>
        </w:rPr>
        <w:t xml:space="preserve">RE:CASE NO.  IPC-E-98-10 (IDAHO POWER)</w:t>
      </w:r>
      <w:r>
        <w:rPr/>
      </w:r>
    </w:p>
    <w:p>
      <w:r>
        <w:rPr>
          <w:color w:val="000000"/>
          <w:rFonts w:ascii="Times New Roman" w:hAnsi="Times New Roman"/>
          <w:sz w:val="24"/>
        </w:rPr>
        <w:t xml:space="preserve">PROPOSED CANCELLATION OF TWO FIRM ENERGY SALES</w:t>
      </w:r>
      <w:r>
        <w:rPr/>
      </w:r>
    </w:p>
    <w:p>
      <w:r>
        <w:rPr>
          <w:color w:val="000000"/>
          <w:rFonts w:ascii="Times New Roman" w:hAnsi="Times New Roman"/>
          <w:sz w:val="24"/>
        </w:rPr>
        <w:t xml:space="preserve">AGREEMENTS</w:t>
      </w:r>
      <w:r>
        <w:rPr/>
      </w:r>
    </w:p>
    <w:p>
      <w:r>
        <w:rPr/>
      </w:r>
    </w:p>
    <w:p>
      <w:r>
        <w:rPr/>
      </w:r>
    </w:p>
    <w:p>
      <w:r>
        <w:rPr>
          <w:color w:val="000000"/>
          <w:rFonts w:ascii="Times New Roman" w:hAnsi="Times New Roman"/>
          <w:sz w:val="24"/>
        </w:rPr>
        <w:t xml:space="preserve">Idaho Power Company requests Commission approval of the Company’s proposed cancellation of two 1984 Firm Energy Sales Agreements with Lynn E. Stevenson and Arrowhead Trust.  The Sales Agreements require Idaho Power to purchase electrical capacity and energy from two under 1 megawatt small power hydro electric production facilities (QFs) in Gooding County, Idaho.  The QFs are not operating and there is a contested issue as to whether performance is excused by a “force majeure” occurrence.</w:t>
      </w:r>
      <w:r>
        <w:rPr/>
      </w:r>
    </w:p>
    <w:p>
      <w:r>
        <w:rPr>
          <w:color w:val="000000"/>
          <w:rFonts w:ascii="Times New Roman" w:hAnsi="Times New Roman"/>
          <w:sz w:val="24"/>
        </w:rPr>
        <w:t xml:space="preserve">The Company and Staff recommend that this matter be processed pursuant to Modified Procedure, i.e., by written submission rather than by hearing.  The prepared Notice is attached.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Idaho Power’s Application in Case No. IPC-E-98-10 should be processed pursuant to Modified Procedure?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vld/M:IPC-E-98-10.sw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