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USE A PORTION OF THE 1997 REVENUE SHARING BALANCE TO FUND IDAHO POWER COMPANY’S 1997 AND 1998 PAY­MENTS TO THE NORTHWEST ENERGY EFFICIENCY ALLIANCE.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vertAlign w:val="baseline"/>
              </w:rPr>
            </w:r>
          </w:p>
          <w:p>
            <w:r>
              <w:rPr>
                <w:color w:val="000000"/>
                <w:rFonts w:ascii="Times New Roman" w:hAnsi="Times New Roman"/>
                <w:sz w:val="24"/>
                <w:vertAlign w:val="baseline"/>
              </w:rPr>
              <w:t xml:space="preserve">NOTICE OF MODIFIED PROCEDURE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October 13, 1998, the Idaho Power Company (Idaho Power; Company) filed an Application for an Order authorizing the Company to use a portion of its 1997 revenue sharing balance to fund the Company’s 1997 and 1998 payments to the North­west Energy Efficiency Alliance (NEEA).</w:t>
      </w:r>
      <w:r>
        <w:rPr>
          <w:vertAlign w:val="baseline"/>
        </w:rPr>
      </w:r>
    </w:p>
    <w:p>
      <w:r>
        <w:rPr>
          <w:color w:val="000000"/>
          <w:rFonts w:ascii="Times New Roman" w:hAnsi="Times New Roman"/>
          <w:sz w:val="24"/>
          <w:vertAlign w:val="baseline"/>
        </w:rPr>
        <w:t xml:space="preserve">In support of its Application, Idaho Power contends that the Commission, in prior Orders, approved the Company’s participation in NEEA and authorized Idaho Power to capitalize and defer the recovery of its investment until additional data regarding the prudence of the various NEEA programs is available.</w:t>
      </w:r>
      <w:r>
        <w:rPr>
          <w:vertAlign w:val="baseline"/>
        </w:rPr>
      </w:r>
    </w:p>
    <w:p>
      <w:r>
        <w:rPr>
          <w:color w:val="000000"/>
          <w:rFonts w:ascii="Times New Roman" w:hAnsi="Times New Roman"/>
          <w:sz w:val="24"/>
          <w:vertAlign w:val="baseline"/>
        </w:rPr>
        <w:t xml:space="preserve">Idaho Power states that it has participated in NEEA and has made payments to that organization for the years 1997 and 1998 totaling $2,432,085.75 for the Company’s Idaho jurisdiction.  Idaho Power proposes to fund the aforementioned expenditures out of the Company’s remaining 1997 unappropriated revenue sharing balance.  Idaho Power proposes that the prospective 1999 NEEA payments be funded out of the 1998 revenue sharing balance if sufficient funds are available.  If not, the Company will apply to the Commission for a funding resolution for the 1999 payments. </w:t>
      </w:r>
      <w:r>
        <w:rPr>
          <w:vertAlign w:val="baseline"/>
        </w:rPr>
      </w:r>
    </w:p>
    <w:p>
      <w:r>
        <w:rPr>
          <w:color w:val="000000"/>
          <w:rFonts w:ascii="Times New Roman" w:hAnsi="Times New Roman"/>
          <w:sz w:val="24"/>
          <w:vertAlign w:val="baseline"/>
        </w:rPr>
        <w:t xml:space="preserve">YOU ARE FURTHER NOTIFIED that, in support of its Application, Idaho Power filed the testimony of Margaret Gardner, Executive Director of NEEA and Company employees Darlene Nemnich and Gregory Said.  The Company requested that its Application be handled under Modified Procedure.  </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no later than Friday, December 11, 1998.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SECRETARYIDAHO POWER COMPANY </w:t>
      </w:r>
      <w:r>
        <w:rPr>
          <w:vertAlign w:val="baseline"/>
        </w:rPr>
      </w:r>
    </w:p>
    <w:p>
      <w:r>
        <w:rPr>
          <w:color w:val="000000"/>
          <w:rFonts w:ascii="Times New Roman" w:hAnsi="Times New Roman"/>
          <w:sz w:val="20"/>
          <w:vertAlign w:val="baseline"/>
        </w:rPr>
        <w:t xml:space="preserve">IDAHO PUBLIC UTILITIES COMMISSIONLARRY D. RIPLEY</w:t>
      </w:r>
      <w:r>
        <w:rPr>
          <w:vertAlign w:val="baseline"/>
        </w:rPr>
      </w:r>
    </w:p>
    <w:p>
      <w:r>
        <w:rPr>
          <w:color w:val="000000"/>
          <w:rFonts w:ascii="Times New Roman" w:hAnsi="Times New Roman"/>
          <w:sz w:val="20"/>
          <w:vertAlign w:val="baseline"/>
        </w:rPr>
        <w:t xml:space="preserve">PO BOX 83720JOHN R. GALE</w:t>
      </w:r>
      <w:r>
        <w:rPr>
          <w:vertAlign w:val="baseline"/>
        </w:rPr>
      </w:r>
    </w:p>
    <w:p>
      <w:r>
        <w:rPr>
          <w:color w:val="000000"/>
          <w:rFonts w:ascii="Times New Roman" w:hAnsi="Times New Roman"/>
          <w:sz w:val="20"/>
          <w:vertAlign w:val="baseline"/>
        </w:rPr>
        <w:t xml:space="preserve">BOISE, IDAHO  83720-0074PO BOX 70</w:t>
      </w:r>
      <w:r>
        <w:rPr>
          <w:vertAlign w:val="baseline"/>
        </w:rPr>
      </w:r>
    </w:p>
    <w:p>
      <w:r>
        <w:rPr>
          <w:color w:val="000000"/>
          <w:rFonts w:ascii="Times New Roman" w:hAnsi="Times New Roman"/>
          <w:sz w:val="20"/>
          <w:vertAlign w:val="baseline"/>
        </w:rPr>
        <w:t xml:space="preserve">BOISE, IDAHO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Idaho Power may file response comments no later than December 23, 1998.</w:t>
      </w:r>
      <w:r>
        <w:rPr>
          <w:vertAlign w:val="baseline"/>
        </w:rPr>
      </w:r>
    </w:p>
    <w:p>
      <w:r>
        <w:rPr>
          <w:color w:val="000000"/>
          <w:rFonts w:ascii="Times New Roman" w:hAnsi="Times New Roman"/>
          <w:sz w:val="24"/>
          <w:vertAlign w:val="baseline"/>
        </w:rPr>
        <w:t xml:space="preserve">DATED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N:IPC-E-98-12.bp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