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M.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RECOVERY OF ITS REMAINING DEFERRED DEMAND SIDE MANAGEMENT CONSERVATION EXPENDITURES.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IPC-E-98-16</w:t>
            </w:r>
            <w:r>
              <w:rPr/>
            </w:r>
          </w:p>
          <w:p>
            <w:r>
              <w:rPr/>
            </w:r>
          </w:p>
          <w:p>
            <w:r>
              <w:rPr/>
            </w:r>
          </w:p>
          <w:p>
            <w:r>
              <w:rPr>
                <w:color w:val="000000"/>
                <w:rFonts w:ascii="Times New Roman" w:hAnsi="Times New Roman"/>
                <w:sz w:val="24"/>
              </w:rPr>
              <w:t xml:space="preserve">MOTION TO AMENDED SCHEDULING</w:t>
            </w:r>
            <w:r>
              <w:rPr/>
            </w:r>
          </w:p>
        </w:tc>
      </w:tr>
    </w:tbl>
    <w:p>
      <w:pPr/>
    </w:p>
    <w:p>
      <w:r>
        <w:rPr/>
      </w:r>
    </w:p>
    <w:p>
      <w:r>
        <w:rPr/>
      </w:r>
    </w:p>
    <w:p>
      <w:r>
        <w:rPr>
          <w:color w:val="000000"/>
          <w:rFonts w:ascii="Times New Roman" w:hAnsi="Times New Roman"/>
          <w:sz w:val="24"/>
        </w:rPr>
        <w:t xml:space="preserve">COMES now the Commission Staff by and through its attorney of record, Brad M. Purdy, Deputy Attorney General, and moves the Commission for an Order amending the scheduling adopted by the Commission in this case on January 11, 1999.  Pursuant to the existing schedule, the deadline for filing direct testimony and exhibits of Commission Staff and Intervenors is February 19, 1999.  That schedule also established a hearing date of March 24, 1999.  That hearing date was later changed to March 31, 1999, to accommodate the vacation plans of an Idaho Power employee.  Staff believes that there might be an opportunity to settle some or all of the issues presented by Idaho Power’s Application in this case but that additional time will be needed to do so.  Consequently, and because of the leeway in the existing schedule caused by the rescheduling of the hearing date, Staff moves the Commission for an Order rescheduling the prefile date for Staff and intervenors and the prefile rebuttal date for Idaho Power as follows: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Deadline for filing direct testimony and exhibits of Commission Staff and Intervenors </w:t>
            </w:r>
            <w:r>
              <w:rPr/>
            </w:r>
          </w:p>
          <w:p>
            <w:r>
              <w:rPr/>
            </w:r>
          </w:p>
          <w:p>
            <w:r>
              <w:rPr>
                <w:color w:val="000000"/>
                <w:rFonts w:ascii="Times New Roman" w:hAnsi="Times New Roman"/>
                <w:sz w:val="24"/>
              </w:rPr>
              <w:t xml:space="preserve">Deadline for filing rebuttal testimony and exhibits of Idaho Power Company </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March 3, 1999</w:t>
            </w:r>
            <w:r>
              <w:rPr/>
            </w:r>
          </w:p>
          <w:p>
            <w:r>
              <w:rPr/>
            </w:r>
          </w:p>
          <w:p>
            <w:r>
              <w:rPr/>
            </w:r>
          </w:p>
          <w:p>
            <w:r>
              <w:rPr>
                <w:color w:val="000000"/>
                <w:rFonts w:ascii="Times New Roman" w:hAnsi="Times New Roman"/>
                <w:sz w:val="24"/>
              </w:rPr>
              <w:t xml:space="preserve">March 17, 1999</w:t>
            </w:r>
            <w:r>
              <w:rPr/>
            </w:r>
          </w:p>
        </w:tc>
      </w:tr>
    </w:tbl>
    <w:p>
      <w:pPr/>
    </w:p>
    <w:p>
      <w:r>
        <w:rPr/>
      </w:r>
    </w:p>
    <w:p>
      <w:r>
        <w:rPr>
          <w:color w:val="000000"/>
          <w:rFonts w:ascii="Times New Roman" w:hAnsi="Times New Roman"/>
          <w:sz w:val="24"/>
        </w:rPr>
        <w:t xml:space="preserve">Staff proposes that the hearing currently scheduled for March 31, 1999, remain unchanged.  Counsel for Idaho Power Company and FMC Corporation, the only other party to this case, have agreed to Staff’s proposed rescheduling.</w:t>
      </w:r>
      <w:r>
        <w:rPr/>
      </w:r>
    </w:p>
    <w:p>
      <w:r>
        <w:rPr>
          <w:color w:val="000000"/>
          <w:rFonts w:ascii="Times New Roman" w:hAnsi="Times New Roman"/>
          <w:sz w:val="24"/>
        </w:rPr>
        <w:t xml:space="preserve">RESPECTFULLY submitted this                  day of January 1999.</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bp3/N:IPC-E-98-16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