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RICK STERLING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DATE:February 17, 1998</w:t>
      </w:r>
      <w:r>
        <w:rPr/>
      </w:r>
    </w:p>
    <w:p>
      <w:r>
        <w:rPr/>
      </w:r>
    </w:p>
    <w:p>
      <w:r>
        <w:rPr>
          <w:color w:val="000000"/>
          <w:rFonts w:ascii="Times New Roman" w:hAnsi="Times New Roman"/>
          <w:sz w:val="24"/>
        </w:rPr>
        <w:t xml:space="preserve">RE:CASE NO. UPL-E-97-5</w:t>
      </w:r>
      <w:r>
        <w:rPr/>
      </w:r>
    </w:p>
    <w:p>
      <w:r>
        <w:rPr>
          <w:color w:val="000000"/>
          <w:rFonts w:ascii="Times New Roman" w:hAnsi="Times New Roman"/>
          <w:sz w:val="24"/>
        </w:rPr>
        <w:t xml:space="preserve">UP&amp;L 1997 ELECTRIC RESOURCE AND MARKET PLANNING PROGRAM (RAMPP-5; IRP)</w:t>
      </w:r>
      <w:r>
        <w:rPr/>
      </w:r>
    </w:p>
    <w:p>
      <w:r>
        <w:rPr/>
      </w:r>
    </w:p>
    <w:p>
      <w:r>
        <w:rPr/>
      </w:r>
    </w:p>
    <w:p>
      <w:r>
        <w:rPr>
          <w:color w:val="000000"/>
          <w:rFonts w:ascii="Times New Roman" w:hAnsi="Times New Roman"/>
          <w:sz w:val="24"/>
        </w:rPr>
        <w:t xml:space="preserve">On December 17, 1997, PacifiCorp dba Utah Power &amp; Light Company (Utah Power; Company) filed its 1997 electric Resource and Market Planning Program (RAMPP-5; IRP) with the Idaho Public Utilities Commission (Commission).  The Company’s filing complies with the Commission’s direction in Order No. 22299 issued January 27, 1989, which requires Utah Power to file a biennial resource management report (now IRP or Integrated Resource Plan) describing the status of the Company’s electric resource planning.  </w:t>
      </w:r>
      <w:r>
        <w:rPr/>
      </w:r>
    </w:p>
    <w:p>
      <w:r>
        <w:rPr>
          <w:color w:val="000000"/>
          <w:rFonts w:ascii="Times New Roman" w:hAnsi="Times New Roman"/>
          <w:sz w:val="24"/>
        </w:rPr>
        <w:t xml:space="preserve">On January 9, 1998, the Commission issued Notices of filing and Modified Procedure in Case No. UPL-E-97-5.  The deadline for filing written comments was February 13, 1998.  The Commission Staff was the only party to file comments (attached).  Staff concludes that the Company’s filing satisfies the Commission’s IRP requirements and recommends that the Commission acknowledge its receipt.</w:t>
      </w:r>
      <w:r>
        <w:rPr/>
      </w:r>
    </w:p>
    <w:p>
      <w:r>
        <w:rPr/>
      </w:r>
    </w:p>
    <w:p>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by letter and as per standard practice, wish to acknowledge the filing of Utah Power’s 1997 electric Resource and Market Planning Program (RAMPP)?  If not, what is the Commission’s preference?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cm\M:uple975.sw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