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TEMPORARY TARIFF, SCHEDULE 26,  EXPERIMEN­TAL DIRECT ACCESS DELIVERY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26508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7, 1996, The Washington Water Power Company (Water Power; WWP; Company) filed an Application with the Idaho Public Utilities Commission (Commission) for approval of a proposed electric Schedule 26, Experimental Direct Access Delivery Service tariff.  The proposed tariff is a program of limited duration (July 1, 1996-August 31, 1998) that will provide the Company’s Schedule 25 extra large general service customers the opportunity to voluntarily transfer up to one-third of their load from Schedule 25 to Schedule 26, and to choose an alternate supplier to provide capacity and energy service for that portion of their load.  The Company has requested an effective date of July 1, 1996.  </w:t>
      </w:r>
      <w:r>
        <w:rPr>
          <w:vertAlign w:val="baseline"/>
        </w:rPr>
      </w:r>
    </w:p>
    <w:p>
      <w:r>
        <w:rPr>
          <w:color w:val="000000"/>
          <w:rFonts w:ascii="Times New Roman" w:hAnsi="Times New Roman"/>
          <w:sz w:val="24"/>
          <w:vertAlign w:val="baseline"/>
        </w:rPr>
        <w:t xml:space="preserve">On May 22, 1996, the Commission issued Notices of Application and Modified Procedure in Case No. WWP-E-96-2.  As established in its Notice, the deadline for filing written comments with respect to the Application and the Commission’s use of Modified Procedure is June 18, 1996.  On May 24, 1996, Water Power filed an amendment to its Application in Case No. WWP-E-96-2.  On May 30, 1996, the Commission issued a Notice of Amended Application. </w:t>
      </w:r>
      <w:r>
        <w:rPr>
          <w:vertAlign w:val="baseline"/>
        </w:rPr>
      </w:r>
    </w:p>
    <w:p>
      <w:r>
        <w:rPr>
          <w:color w:val="000000"/>
          <w:rFonts w:ascii="Times New Roman" w:hAnsi="Times New Roman"/>
          <w:sz w:val="24"/>
          <w:vertAlign w:val="baseline"/>
        </w:rPr>
        <w:t xml:space="preserve">After reviewing the Application, the filings of record and the Commission’s calendar, the Commission makes the following findings of fact and conclusions of law and enters its Order as follows:</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Washington Water Power Company has submitted a proposed tariff Schedule 26 in Case No. WWP-E-96-2 for an effective date July 1, 1996.</w:t>
      </w:r>
      <w:r>
        <w:rPr>
          <w:vertAlign w:val="baseline"/>
        </w:rPr>
      </w:r>
    </w:p>
    <w:p>
      <w:r>
        <w:rPr>
          <w:color w:val="000000"/>
          <w:rFonts w:ascii="Times New Roman" w:hAnsi="Times New Roman"/>
          <w:sz w:val="24"/>
          <w:vertAlign w:val="baseline"/>
        </w:rPr>
        <w:t xml:space="preserve">The Commission will be unable to consider the Application prior to July 1, 1996 because of other demands on the Commission’s time and because of interest expressed by other parties in commenting on the Company’s Application.  Although unable to process this matter within the time frame requested the Commission recognizing the nature of the filing will endeavor to process this case in an expedited manner.</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and its Application by virtue of Title 61 of the Idaho Code.</w:t>
      </w:r>
      <w:r>
        <w:rPr>
          <w:vertAlign w:val="baseline"/>
        </w:rPr>
      </w:r>
    </w:p>
    <w:p>
      <w:r>
        <w:rPr>
          <w:color w:val="000000"/>
          <w:rFonts w:ascii="Times New Roman" w:hAnsi="Times New Roman"/>
          <w:sz w:val="24"/>
          <w:vertAlign w:val="baseline"/>
        </w:rPr>
        <w:t xml:space="preserve">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61-623 to suspend Water Power’s proposed implementation date for its proposed tariff Schedule 26 offering for a period of thirty (30) days plus five (5) months from the proposed effective date, July 1, 1996.</w:t>
      </w:r>
      <w:r>
        <w:rPr>
          <w:vertAlign w:val="baseline"/>
        </w:rPr>
      </w:r>
    </w:p>
    <w:p>
      <w:r>
        <w:rPr>
          <w:color w:val="000000"/>
          <w:rFonts w:ascii="Times New Roman" w:hAnsi="Times New Roman"/>
          <w:sz w:val="24"/>
          <w:vertAlign w:val="baseline"/>
        </w:rPr>
        <w:t xml:space="preserve">It is necessary to suspend the proposed implementation of tariff Schedule 26 for a period of thirty (30) days plus five (5) months from July 1, 1996 to allow the Commission sufficient time to fully consider the issues presented by the Application.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that the proposed implementation of tariff Schedule 26 is suspended for a period of thirty (30) days plus five (5) months from July 1, 1996, or until such time as the Commission enters an Order accepting, rejecting, or modifying the Application in this matter.</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bls/O-wwpe962.sw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