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Madonna Faunce.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have been employed by the Idaho Public Utilities Commission as an auditor since 1989.  I am licensed as a Certified Public Accountant in the State of Idaho.</w:t>
      </w:r>
      <w:r>
        <w:rPr/>
      </w:r>
    </w:p>
    <w:p>
      <w:r>
        <w:rPr>
          <w:color w:val="000000"/>
          <w:rFonts w:ascii="Courier New" w:hAnsi="Courier New"/>
          <w:sz w:val="24"/>
        </w:rPr>
        <w:t xml:space="preserve">Q.Please give us a brief description of your educational and professional background.</w:t>
      </w:r>
      <w:r>
        <w:rPr/>
      </w:r>
    </w:p>
    <w:p>
      <w:r>
        <w:rPr>
          <w:color w:val="000000"/>
          <w:rFonts w:ascii="Courier New" w:hAnsi="Courier New"/>
          <w:sz w:val="24"/>
        </w:rPr>
        <w:t xml:space="preserve">A.I received a B.A. degree in Accounting from Boise State University in 1975 and an M.B.A. from Boise State University in 1977.  I have attended several seminars since graduation in accounting, tax, law, personnel, management and negotiation.  I have also attended a Training for Utility Management Analysts seminar sponsored by NARUC in September of 1989.</w:t>
      </w:r>
      <w:r>
        <w:rPr/>
      </w:r>
    </w:p>
    <w:p>
      <w:r>
        <w:rPr>
          <w:color w:val="000000"/>
          <w:rFonts w:ascii="Courier New" w:hAnsi="Courier New"/>
          <w:sz w:val="24"/>
        </w:rPr>
        <w:t xml:space="preserve">Prior to working for the Idaho Public Utilities Commission, I was employed by Grays Harbor College as Assistant Dean for Administration.  I was in charge of all accounting, payroll, capital projects, contracts, personnel and affirmative action.  While at the College, I also taught accounting and management.  Before working for the College, I was Chief Operational Officer, Treasurer and Controller in private industry.</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present the findings of Staff’s audit of the 1996 financial data of The Washington Water Power Company (WWP, Company).</w:t>
      </w:r>
      <w:r>
        <w:rPr/>
      </w:r>
    </w:p>
    <w:p>
      <w:r>
        <w:rPr>
          <w:color w:val="000000"/>
          <w:rFonts w:ascii="Courier New" w:hAnsi="Courier New"/>
          <w:sz w:val="24"/>
        </w:rPr>
        <w:t xml:space="preserve">Q.What were the objectives of the audit?</w:t>
      </w:r>
      <w:r>
        <w:rPr/>
      </w:r>
    </w:p>
    <w:p>
      <w:r>
        <w:rPr>
          <w:color w:val="000000"/>
          <w:rFonts w:ascii="Courier New" w:hAnsi="Courier New"/>
          <w:sz w:val="24"/>
        </w:rPr>
        <w:t xml:space="preserve">A.The audit was conducted with the following objectives:</w:t>
      </w:r>
      <w:r>
        <w:rPr/>
      </w:r>
    </w:p>
    <w:p>
      <w:r>
        <w:rPr>
          <w:color w:val="000000"/>
          <w:rFonts w:ascii="Courier New" w:hAnsi="Courier New"/>
          <w:sz w:val="24"/>
        </w:rPr>
        <w:t xml:space="preserve">1. Determine the 1996 revenues, expenses and rate base.</w:t>
      </w:r>
      <w:r>
        <w:rPr/>
      </w:r>
    </w:p>
    <w:p>
      <w:r>
        <w:rPr>
          <w:color w:val="000000"/>
          <w:rFonts w:ascii="Courier New" w:hAnsi="Courier New"/>
          <w:sz w:val="24"/>
        </w:rPr>
        <w:t xml:space="preserve">2. Verify that expenses and rate base are in the proper accounts.</w:t>
      </w:r>
      <w:r>
        <w:rPr/>
      </w:r>
    </w:p>
    <w:p>
      <w:r>
        <w:rPr>
          <w:color w:val="000000"/>
          <w:rFonts w:ascii="Courier New" w:hAnsi="Courier New"/>
          <w:sz w:val="24"/>
        </w:rPr>
        <w:t xml:space="preserve">3. Examine the effect of the cost allocation system to determine if is being applied properly and is producing the proper allocation of financial data to Idaho.</w:t>
      </w:r>
      <w:r>
        <w:rPr/>
      </w:r>
    </w:p>
    <w:p>
      <w:r>
        <w:rPr>
          <w:color w:val="000000"/>
          <w:rFonts w:ascii="Courier New" w:hAnsi="Courier New"/>
          <w:sz w:val="24"/>
        </w:rPr>
        <w:t xml:space="preserve">4. Determine that expenses and rate base used for the unbundling report agree with Staff’s audit.</w:t>
      </w:r>
      <w:r>
        <w:rPr/>
      </w:r>
    </w:p>
    <w:p>
      <w:r>
        <w:rPr>
          <w:color w:val="000000"/>
          <w:rFonts w:ascii="Courier New" w:hAnsi="Courier New"/>
          <w:sz w:val="24"/>
        </w:rPr>
        <w:t xml:space="preserve">5. Determine if Idaho expenses and rate base are properly identified for allocation in the unbundling report.</w:t>
      </w:r>
      <w:r>
        <w:rPr/>
      </w:r>
    </w:p>
    <w:p>
      <w:r>
        <w:rPr>
          <w:color w:val="000000"/>
          <w:rFonts w:ascii="Courier New" w:hAnsi="Courier New"/>
          <w:sz w:val="24"/>
        </w:rPr>
        <w:t xml:space="preserve">Q.What are your conclusions as a result of the audit?</w:t>
      </w:r>
      <w:r>
        <w:rPr/>
      </w:r>
    </w:p>
    <w:p>
      <w:r>
        <w:rPr>
          <w:color w:val="000000"/>
          <w:rFonts w:ascii="Courier New" w:hAnsi="Courier New"/>
          <w:sz w:val="24"/>
        </w:rPr>
        <w:t xml:space="preserve">A.The costs used by Washington Water Power as inputs to its unbundling study are overstated by approximately 4%. Staff found the books and records of WWP for 1996 and the revenue, expense and rate base amounts reported for 1996 to be accurate and in the proper accounts.  Staff examined the cost allocation system.  The cost allocation system is being applied properly and produces the proper allocation of financial data.  Rate base is properly allocated between jurisdictions.  The Idaho jurisdictional expenses and rate base are properly identified for allocation in the unbundling report.</w:t>
      </w:r>
      <w:r>
        <w:rPr/>
      </w:r>
    </w:p>
    <w:p>
      <w:r>
        <w:rPr>
          <w:color w:val="000000"/>
          <w:rFonts w:ascii="Courier New" w:hAnsi="Courier New"/>
          <w:sz w:val="24"/>
        </w:rPr>
        <w:t xml:space="preserve">Although Staff adjustments assumed in the audit would slightly reduce the Company’s revenue requirement, for purposes of this case the costs used in the unbundling study by WWP are reasonable.</w:t>
      </w:r>
      <w:r>
        <w:rPr/>
      </w:r>
    </w:p>
    <w:p>
      <w:r>
        <w:rPr>
          <w:color w:val="000000"/>
          <w:rFonts w:ascii="Courier New" w:hAnsi="Courier New"/>
          <w:sz w:val="24"/>
        </w:rPr>
        <w:t xml:space="preserve">For additional and more detail on the audit report I have attached the Audit Report as Exhibit No. 101.</w:t>
      </w:r>
      <w:r>
        <w:rPr/>
      </w:r>
    </w:p>
    <w:p>
      <w:r>
        <w:rPr>
          <w:color w:val="000000"/>
          <w:rFonts w:ascii="Courier New" w:hAnsi="Courier New"/>
          <w:sz w:val="24"/>
        </w:rPr>
        <w:t xml:space="preserve">Q.Does this conclude your testimony?</w:t>
      </w:r>
      <w:r>
        <w:rPr/>
      </w:r>
    </w:p>
    <w:p>
      <w:r>
        <w:rPr>
          <w:color w:val="000000"/>
          <w:rFonts w:ascii="Courier New" w:hAnsi="Courier New"/>
          <w:sz w:val="24"/>
        </w:rPr>
        <w:t xml:space="preserve">A.Yes.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