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AN INTERRUPTIBLE DISTRIBUTION TARIFF, TO MODIFY ITS EXISTING LV-1, T-1 AND T-2 TARIFFS AND TO CHANGE ITS GENERAL SERVICE PROVISIONS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5, 1996, Intermountain Gas Company (IGC; Company; Intermountain Gas) filed an Application with the Idaho Public Utilities Commission (Commission) in Case No. INT-G-96-2 requesting authority to place into effect a new Schedule T-3 interruptible distribution transportation service tariff, to modify its existing LV-1 large volume firm sales, T-1 firm transportation and T-2 firm transportation with maximum daily demands service tariffs, and to change its General Service Provisions.  The Company contends that its current tariffs and general service provisions do not adequately address the issues in today’s open access environment.  The Company requests that its Application be processed under Modified Procedure (reference Commission Rules of Procedure, Rules 201-204) and be approved without suspension for effective date May 1, 1996.</w:t>
      </w:r>
      <w:r>
        <w:rPr>
          <w:vertAlign w:val="baseline"/>
        </w:rPr>
      </w:r>
    </w:p>
    <w:p>
      <w:r>
        <w:rPr>
          <w:color w:val="000000"/>
          <w:rFonts w:ascii="Times New Roman" w:hAnsi="Times New Roman"/>
          <w:sz w:val="24"/>
          <w:vertAlign w:val="baseline"/>
        </w:rPr>
        <w:t xml:space="preserve">The Commission finds it reasonable to process the Company’s Application in Case No. INT-G-96-2 under Modified Procedure, i.e. by written submission rather than by hearing.  Reference Commission Rules of Procedure, IDAPA 31.01.01.201-204.  The Commission notes that although the Application was filed on April 5, 1996 the Company has requested a May 1, 1996 effective date.  Under Idaho Code § 61-307, good cause must be shown to allow changes in rates and service on less than 30 days notice.  The Commission is informed that many of the Company’s industrial customer contracts expire on April 30, 1996.  The Commission has reviewed the Company’s filing and does not find that exigent circumstances exist so as to justify shortening the normal 21 day comment period under Modified Procedure.  To facilitate the processing of the Application under Modified Procedure and to accommodate public notice and Commission scheduling constraints the Commission finds that it is necessary to suspend the proposed effective date from May 1, 1996 to May 15, 1996.  Reference IDAPA 31.01.01.134.02.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pending further Commission Order, IT IS HEREBY ORDERED and the Commission does hereby suspend the proposed effective date for the proposed tariff and General Service Provision changes in Case No. INT-G-96-2 from May 1, 1996 to May 15, 1996.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bls/O-intg962.sw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