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31.11.01 - SAFETY AND ACCIDENT REPORTING RULES</w:t>
      </w:r>
      <w:r>
        <w:rPr/>
      </w:r>
    </w:p>
    <w:p>
      <w:r>
        <w:rPr>
          <w:color w:val="000000"/>
          <w:rFonts w:ascii="Times New Roman" w:hAnsi="Times New Roman"/>
          <w:sz w:val="24"/>
        </w:rPr>
        <w:t xml:space="preserve"> FOR UTILITIES REGULATED BY THE</w:t>
      </w:r>
      <w:r>
        <w:rPr/>
      </w:r>
    </w:p>
    <w:p>
      <w:r>
        <w:rPr>
          <w:color w:val="000000"/>
          <w:rFonts w:ascii="Times New Roman" w:hAnsi="Times New Roman"/>
          <w:sz w:val="24"/>
        </w:rPr>
        <w:t xml:space="preserve"> IDAHO PUBLIC UTILITIES COMMISSION</w:t>
      </w:r>
      <w:r>
        <w:rPr/>
      </w:r>
    </w:p>
    <w:p>
      <w:r>
        <w:rPr/>
      </w:r>
    </w:p>
    <w:p>
      <w:r>
        <w:rPr>
          <w:color w:val="000000"/>
          <w:rFonts w:ascii="Times New Roman" w:hAnsi="Times New Roman"/>
          <w:sz w:val="24"/>
        </w:rPr>
        <w:t xml:space="preserve">DOCKET NO. 31-1101-9701</w:t>
      </w:r>
      <w:r>
        <w:rPr/>
      </w:r>
    </w:p>
    <w:p>
      <w:r>
        <w:rPr/>
      </w:r>
    </w:p>
    <w:p>
      <w:r>
        <w:rPr>
          <w:color w:val="000000"/>
          <w:rFonts w:ascii="Times New Roman" w:hAnsi="Times New Roman"/>
          <w:sz w:val="24"/>
        </w:rPr>
        <w:t xml:space="preserve">NOTICE OF PENDING RULES</w:t>
      </w:r>
      <w:r>
        <w:rPr/>
      </w:r>
    </w:p>
    <w:p>
      <w:r>
        <w:rPr/>
      </w:r>
    </w:p>
    <w:p>
      <w:r>
        <w:rPr>
          <w:color w:val="000000"/>
          <w:rFonts w:ascii="Times New Roman" w:hAnsi="Times New Roman"/>
          <w:sz w:val="24"/>
        </w:rPr>
        <w:t xml:space="preserve">EFFECTIVE DATE:</w:t>
      </w:r>
      <w:r>
        <w:rPr>
          <w:color w:val="000000"/>
          <w:rFonts w:ascii="Times New Roman" w:hAnsi="Times New Roman"/>
          <w:sz w:val="24"/>
        </w:rPr>
        <w:t xml:space="preserve"> These rules have been adopted by the Idaho Public Utilities Commission and are now pending review by the 1998 Idaho State Legislature for final adoption.  The pending rules become final and effective on April 1, 1998, unless the rules are approved, rejected, amended or modified by current resolution in accordance with Sections 67-5224 and 67-5291, Idaho Code.  If the pending rules are approved, amended or modified by concurrent resolution, the rules become final and effective upon adoption of the concurrent resolution or upon the date specified in the concurrent resolution.</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67-5224, Idaho Code, notice is hereby given that the Idaho Public Utilities Commission has adopted pending rules.  This action is authorized pursuant to Section 61-515, Idaho Code. </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concise explanatory statement of reasons for adopting the pending rules and a statement of any change between the text of the proposed rules and the text of the pending rules with an explanation of the reasons for the change:</w:t>
      </w:r>
      <w:r>
        <w:rPr/>
      </w:r>
    </w:p>
    <w:p>
      <w:r>
        <w:rPr/>
      </w:r>
    </w:p>
    <w:p>
      <w:r>
        <w:rPr>
          <w:color w:val="000000"/>
          <w:rFonts w:ascii="Times New Roman" w:hAnsi="Times New Roman"/>
          <w:sz w:val="24"/>
        </w:rPr>
        <w:t xml:space="preserve">The Commission’s Safety and Accident Reporting Rules currently adopt by reference several national safety code and the federal gas pipeline safety regulations.  These national safety codes and regulations have recently been updated.  The Commission proposed to adopt the updated version of the national safety codes and regulations.  The Commission did not receive any written comments concerning the rules.  Accordingly, the pending rules are being adopted as proposed.  The original text of the proposed rules was published in the Idaho Administrative Bulletin, Volume No. 97-8, pp. 183-86.</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this pending rule, contact Donald L. Howell, II, Deputy Attorney General at (208) 334-0312.</w:t>
      </w:r>
      <w:r>
        <w:rPr/>
      </w:r>
    </w:p>
    <w:p>
      <w:r>
        <w:rPr/>
      </w:r>
    </w:p>
    <w:p>
      <w:r>
        <w:rPr>
          <w:color w:val="000000"/>
          <w:rFonts w:ascii="Times New Roman" w:hAnsi="Times New Roman"/>
          <w:sz w:val="24"/>
        </w:rPr>
        <w:t xml:space="preserve">DATED this        day of September 1997.</w:t>
      </w:r>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color w:val="000000"/>
          <w:rFonts w:ascii="Times New Roman" w:hAnsi="Times New Roman"/>
          <w:sz w:val="24"/>
        </w:rPr>
        <w:t xml:space="preserve">Telephone:  (208) 334-0338</w:t>
      </w:r>
      <w:r>
        <w:rPr/>
      </w:r>
    </w:p>
    <w:p>
      <w:r>
        <w:rPr>
          <w:color w:val="000000"/>
          <w:rFonts w:ascii="Times New Roman" w:hAnsi="Times New Roman"/>
          <w:sz w:val="24"/>
        </w:rPr>
        <w:t xml:space="preserve">FAX:           (208) 334-3762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