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COPSEY</w:t>
      </w:r>
      <w:r>
        <w:rPr/>
      </w:r>
    </w:p>
    <w:p>
      <w:r>
        <w:rPr/>
      </w:r>
    </w:p>
    <w:p>
      <w:r>
        <w:rPr>
          <w:color w:val="000000"/>
          <w:rFonts w:ascii="Times New Roman" w:hAnsi="Times New Roman"/>
          <w:sz w:val="24"/>
        </w:rPr>
        <w:t xml:space="preserve">DATE:OCTOBER 30, 1997</w:t>
      </w:r>
      <w:r>
        <w:rPr/>
      </w:r>
    </w:p>
    <w:p>
      <w:r>
        <w:rPr/>
      </w:r>
    </w:p>
    <w:p>
      <w:r>
        <w:rPr>
          <w:color w:val="000000"/>
          <w:rFonts w:ascii="Times New Roman" w:hAnsi="Times New Roman"/>
          <w:sz w:val="24"/>
        </w:rPr>
        <w:t xml:space="preserve">RE:CENTURY TELEPHONE OF IDAHO, INC., POTLATCH TELEPHONE COMPANY AND TROY TELEPHONE COMPANY'S (d.b.a. TDS Telecom) PETITION FOR ELIGIBLE TELECOMMUNICATIONS CARRIER DESIGNATION - CASE NOS. CEN-T-97-1, POT-T-97-1, TRO-T-97-1</w:t>
      </w:r>
      <w:r>
        <w:rPr/>
      </w:r>
    </w:p>
    <w:p>
      <w:r>
        <w:rPr/>
      </w:r>
    </w:p>
    <w:p>
      <w:r>
        <w:rPr/>
      </w:r>
    </w:p>
    <w:p>
      <w:r>
        <w:rPr>
          <w:color w:val="000000"/>
          <w:rFonts w:ascii="Times New Roman" w:hAnsi="Times New Roman"/>
          <w:sz w:val="24"/>
        </w:rPr>
        <w:t xml:space="preserve">On October 21, 1997, </w:t>
      </w:r>
      <w:r>
        <w:rPr>
          <w:color w:val="000000"/>
          <w:rFonts w:ascii="Times New Roman" w:hAnsi="Times New Roman"/>
          <w:sz w:val="24"/>
        </w:rPr>
        <w:t xml:space="preserve">Century Telephone of Idaho, Inc., Potlatch Telephone Company and Troy Telephone Company (d.b.a. TDS Telecom) </w:t>
      </w:r>
      <w:r>
        <w:rPr>
          <w:color w:val="000000"/>
          <w:rFonts w:ascii="Times New Roman" w:hAnsi="Times New Roman"/>
          <w:sz w:val="24"/>
        </w:rPr>
        <w:t xml:space="preserve">filed a Petition requesting four main items:</w:t>
      </w:r>
      <w:r>
        <w:rPr/>
      </w:r>
    </w:p>
    <w:p>
      <w:r>
        <w:rPr>
          <w:color w:val="000000"/>
          <w:rFonts w:ascii="Times New Roman" w:hAnsi="Times New Roman"/>
          <w:sz w:val="24"/>
        </w:rPr>
        <w:t xml:space="preserve">1.The Commission designate </w:t>
      </w:r>
      <w:r>
        <w:rPr>
          <w:color w:val="000000"/>
          <w:rFonts w:ascii="Times New Roman" w:hAnsi="Times New Roman"/>
          <w:sz w:val="24"/>
        </w:rPr>
        <w:t xml:space="preserve">each of the above-captioned member RLECs as a "Rural Telephone Company" pursuant to 47 U.S.C. §153(37);</w:t>
      </w:r>
      <w:r>
        <w:rPr/>
      </w:r>
    </w:p>
    <w:p>
      <w:r>
        <w:rPr>
          <w:color w:val="000000"/>
          <w:rFonts w:ascii="Times New Roman" w:hAnsi="Times New Roman"/>
          <w:sz w:val="24"/>
        </w:rPr>
        <w:t xml:space="preserve">2.The Commission designate each of the above-caption</w:t>
      </w:r>
      <w:r>
        <w:rPr>
          <w:color w:val="000000"/>
          <w:rFonts w:ascii="Times New Roman" w:hAnsi="Times New Roman"/>
          <w:sz w:val="24"/>
        </w:rPr>
        <w:t xml:space="preserve">ed member RLECs as an "Eligible Telecommunications Carrier" (ETC) pursuant to Section 214(e)(2) of the Telecommunications Act of 1996 for the purposes of receiving all universal service supports, exemptions or other benefits that are or may be afforded to such ETCs;</w:t>
      </w:r>
      <w:r>
        <w:rPr/>
      </w:r>
    </w:p>
    <w:p>
      <w:r>
        <w:rPr>
          <w:color w:val="000000"/>
          <w:rFonts w:ascii="Times New Roman" w:hAnsi="Times New Roman"/>
          <w:sz w:val="24"/>
        </w:rPr>
        <w:t xml:space="preserve">3.That such ETC designation apply throughout the Petitioners' respective Idaho study areas which include the areas in the Certificate of Public Convenience and Necessity as issued to such RLEC by this Commission; and</w:t>
      </w:r>
      <w:r>
        <w:rPr/>
      </w:r>
    </w:p>
    <w:p>
      <w:r>
        <w:rPr>
          <w:color w:val="000000"/>
          <w:rFonts w:ascii="Times New Roman" w:hAnsi="Times New Roman"/>
          <w:sz w:val="24"/>
        </w:rPr>
        <w:t xml:space="preserve">4.That the Commission suspend or waive any requirement that the RLECs provide "toll control."</w:t>
      </w:r>
      <w:r>
        <w:rPr/>
      </w:r>
    </w:p>
    <w:p>
      <w:r>
        <w:rPr>
          <w:color w:val="000000"/>
          <w:rFonts w:ascii="Times New Roman" w:hAnsi="Times New Roman"/>
          <w:sz w:val="24"/>
        </w:rPr>
        <w:t xml:space="preserve">The Petitioners also request that these items be processed under Modified Procedure pursuant to the Commission's Rules 201 through 210.</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In reviewing this Petition, Staff agrees that this is a matter which does not require formal hearings and should be handled under Modified Procedure with a 21-day comment period.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r>
    </w:p>
    <w:p>
      <w:r>
        <w:rPr>
          <w:color w:val="000000"/>
          <w:rFonts w:ascii="Times New Roman" w:hAnsi="Times New Roman"/>
          <w:sz w:val="18"/>
        </w:rPr>
        <w:t xml:space="preserve">M:cent971.cc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