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PETITIONS REQUESTING EXTENDED AREA SERVICE (EAS) BETWEEN ARBON AND AMERICAN FALLS, ARBON AND POCATELLO, AND BETWEEN ROCKLAND AND AMERICAN FALLS.</w:t>
            </w:r>
            <w:r>
              <w:rPr/>
            </w:r>
          </w:p>
          <w:p>
            <w:r>
              <w:rPr>
                <w:color w:val="000000"/>
                <w:rFonts w:ascii="Times New Roman" w:hAnsi="Times New Roman"/>
                <w:sz w:val="24"/>
              </w:rPr>
              <w:t xml:space="preserve">                                                                                         </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GNR-T-96-5</w:t>
            </w:r>
            <w:r>
              <w:rPr/>
            </w:r>
          </w:p>
          <w:p>
            <w:r>
              <w:rPr/>
            </w:r>
          </w:p>
          <w:p>
            <w:r>
              <w:rPr/>
            </w:r>
          </w:p>
          <w:p>
            <w:r>
              <w:rPr/>
            </w:r>
          </w:p>
          <w:p>
            <w:r>
              <w:rPr>
                <w:color w:val="000000"/>
                <w:rFonts w:ascii="Times New Roman" w:hAnsi="Times New Roman"/>
                <w:sz w:val="24"/>
              </w:rPr>
              <w:t xml:space="preserve">ORDER NO.  27178</w:t>
            </w:r>
            <w:r>
              <w:rPr/>
            </w:r>
          </w:p>
        </w:tc>
      </w:tr>
    </w:tbl>
    <w:p>
      <w:pPr/>
    </w:p>
    <w:p>
      <w:r>
        <w:rPr>
          <w:color w:val="000000"/>
          <w:rFonts w:ascii="Times New Roman" w:hAnsi="Times New Roman"/>
          <w:sz w:val="24"/>
        </w:rPr>
        <w:t xml:space="preserve">Hans Hayden petitioned to intervene in this case on October 13, 1997,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Hans Hayden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r>
    </w:p>
    <w:p>
      <w:r>
        <w:rPr>
          <w:color w:val="000000"/>
          <w:rFonts w:ascii="Times New Roman" w:hAnsi="Times New Roman"/>
          <w:sz w:val="24"/>
        </w:rPr>
        <w:t xml:space="preserve">Hans Hayden</w:t>
      </w:r>
      <w:r>
        <w:rPr/>
      </w:r>
    </w:p>
    <w:p>
      <w:r>
        <w:rPr>
          <w:color w:val="000000"/>
          <w:rFonts w:ascii="Times New Roman" w:hAnsi="Times New Roman"/>
          <w:sz w:val="24"/>
        </w:rPr>
        <w:t xml:space="preserve">3747 Mid Crystal Road</w:t>
      </w:r>
      <w:r>
        <w:rPr/>
      </w:r>
    </w:p>
    <w:p>
      <w:r>
        <w:rPr>
          <w:color w:val="000000"/>
          <w:rFonts w:ascii="Times New Roman" w:hAnsi="Times New Roman"/>
          <w:sz w:val="24"/>
        </w:rPr>
        <w:t xml:space="preserve">Arbon, ID 83212</w:t>
      </w:r>
      <w:r>
        <w:rPr/>
      </w:r>
    </w:p>
    <w:p>
      <w:r>
        <w:rPr/>
      </w:r>
    </w:p>
    <w:p>
      <w:r>
        <w:rPr>
          <w:color w:val="000000"/>
          <w:rFonts w:ascii="Times New Roman" w:hAnsi="Times New Roman"/>
          <w:sz w:val="24"/>
        </w:rPr>
        <w:t xml:space="preserve">DONE by Order of the Idaho Public Utilities Commission at Boise, Idaho, this         day of  October  1997.</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bls/gnrt965.in1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