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SCHUNKE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BRAD PURDY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BILL EASTLAKE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BIRDELLE BROWN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CAROLEE HALL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BEVERLY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FROM:WAYNE HART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DATE:AUGUST 25, 1997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RE:APPROVAL OF INTERCONNECTION AGREEMENT BETWEEN MAXTEL AND U S WEST:  CASE NO. GNR-T-97-2, MAX-T-97-1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BACKGROUND: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Max-Tel Communications, Inc. (Max-Tel) submitted a copy of an interconnection agreement with U S WEST along with its application for a Certificate for Public Convenience and Necessity (CPCN).  The agreement is the standard offered to any competitive local exchange company by U S WEST, and essentially identical to that approved by the Commission for Citizens Telecommunications.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RECOMMENDATION: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approval of the interconnection agreement between U S WEST and Max-Tel..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agree?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____________________________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</w:t>
      </w:r>
      <w:r>
        <w:rPr>
          <w:color w:val="000000"/>
          <w:rFonts w:ascii="Times New Roman" w:hAnsi="Times New Roman"/>
          <w:sz w:val="16"/>
        </w:rPr>
        <w:t xml:space="preserve">WH:jo\wpfiles\udmemos\maxtel.wh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