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FOR EXTENDED AREA SERVICE (EAS) BETWEEN RICHFIELD AND THE MAGIC VALLEY EAS REGION.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27436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an Amended Notice of Hearing issued on January 21, 1998, the Commission scheduled both technical and public hearings in this case for April 2, 1998.  On March 24, 1998,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 Motion to Vacate the Hearing and Postpone Rescheduling.  In its Motion,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asserted that a Motion for Hearing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in Case Nos. GNR-T-96-6, GNR-T-97-3, and GNR-T-97-8, was currently pending before the Commission, and that resolution of that Motion would impact the processing of this Case No. GNR-T-97-4.  U S WEST therefore requested that the Commission issue an Order vacating the public and technical hearings in this case and postponing the time for scheduling new hearings until the Commission enters an Order on U S WEST’s Motion for Hearing in Case Nos. GNR-T-96-6, GNR-T-97-3, and GNR-T-97-8.</w:t>
      </w:r>
      <w:r>
        <w:rPr>
          <w:vertAlign w:val="baseline"/>
        </w:rPr>
      </w:r>
    </w:p>
    <w:p>
      <w:r>
        <w:rPr>
          <w:color w:val="000000"/>
          <w:rFonts w:ascii="Times New Roman" w:hAnsi="Times New Roman"/>
          <w:sz w:val="24"/>
          <w:vertAlign w:val="baseline"/>
        </w:rPr>
        <w:t xml:space="preserve">Having reviewed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Motion, the Commission has determined that the most efficient use of the parties’ and the Commission’s time will be made by </w:t>
      </w:r>
      <w:r>
        <w:rPr>
          <w:color w:val="000000"/>
          <w:rFonts w:ascii="Times New Roman" w:hAnsi="Times New Roman"/>
          <w:sz w:val="24"/>
          <w:vertAlign w:val="baseline"/>
        </w:rPr>
        <w:t xml:space="preserve">granting U S WEST</w:t>
      </w:r>
      <w:r>
        <w:rPr>
          <w:color w:val="000000"/>
          <w:rFonts w:ascii="Times New Roman" w:hAnsi="Times New Roman"/>
          <w:sz w:val="24"/>
          <w:vertAlign w:val="baseline"/>
        </w:rPr>
        <w:t xml:space="preserve">’s Motion.  The Commission will require time to review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Motion for Hearing in the other EAS cases, and the resolution of that Motion may have an effect on the further processing of this case.  The Commission therefore vacates the hearings set for April 2, 1998, and will reschedule hearings in the near future.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technical hearing and public hearings scheduled for this case for April 2, 1998, are hereby vacated.  The Commission shall reschedule the hearings after reviewing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Motion for Hearing in Case Nos. GNR-T-96-6, GNR-T-97-3, and GNR-T-97-8, to determine the most efficient schedule for completing the hearings in this case.</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Rebecca Smith-Pitman</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vld/O:GNR-T-97-4.ws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