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RICHFIELD AND THE MAGIC VALLEY EAS REGION.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April 1997, the Commission received petitions containing more than 700 signatures requesting toll-free calling between the Richfield exchange and the Magic Valley region.  In Case No. USW-S-96-4 the Commission approved three calling areas or extended area service (EAS) regions in southern Idaho.  Included in these three calling regions is a Magic Valley region which includes the following U S WEST exchanges: Bliss, Buhl, Castleford, Dietrich, Eden, Gooding, Hagerman, Hazelton, Jerome, Kimberly, Murtaugh, Shoshone, Twin Falls, and Wendell. The petitions in this case seek to have Richfield included in the Magic Valley EAS region.  Local exchange service in the Magic Valley region is provided by U S WEST Communications and in the Richfield exchange by PTI Communications.</w:t>
      </w:r>
      <w:r>
        <w:rPr>
          <w:vertAlign w:val="baseline"/>
        </w:rPr>
      </w:r>
    </w:p>
    <w:p>
      <w:r>
        <w:rPr>
          <w:color w:val="000000"/>
          <w:rFonts w:ascii="Times New Roman" w:hAnsi="Times New Roman"/>
          <w:sz w:val="24"/>
          <w:vertAlign w:val="baseline"/>
        </w:rPr>
        <w:t xml:space="preserve">YOU ARE HEREBY NOTIFIED that the petitions generally assert that residents of Richfield want toll-free calling between Richfield and Magic Valley because they are part of the Magic Valley and already use U S WEST service lines.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petitions maintain that residents of Richfield do not have toll-free access to the Magic Valley area where police, medical assistance, schools and county offices are located. The petitions state that students in Richfield attend the Shoshone School District which is a toll call from Richfield, however, if Richfield became part of the Magic Valley EAS region would be toll-free. They further assert that there is no geographic barrier between the Richfield exchange and the Magic Valley EAS region to prevent service.  The petitions also claim that EAS calling will make it easier to gain access to computer and information service companies, e.g., obtaining Internet access. Finally, the petitions indicate that many of the citizens are willing to pay a monthly fee for extended area service.</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between the Richfield exchange and the Magic Valley region.  Further scheduling will be accomplished at a later time.</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petition in Case No. GNR-T-97-4 can be reviewed at the Commission’s office during regular business hours.</w:t>
      </w:r>
      <w:r>
        <w:rPr>
          <w:vertAlign w:val="baseline"/>
        </w:rPr>
      </w:r>
    </w:p>
    <w:p>
      <w:r>
        <w:rPr>
          <w:color w:val="000000"/>
          <w:rFonts w:ascii="Times New Roman" w:hAnsi="Times New Roman"/>
          <w:sz w:val="24"/>
          <w:vertAlign w:val="baseline"/>
        </w:rPr>
        <w:t xml:space="preserve">YOU ARE FURTHER NOTIFIED that U S WEST and PTI Communications are designated as parties to this case.</w:t>
      </w:r>
      <w:r>
        <w:rPr>
          <w:vertAlign w:val="baseline"/>
        </w:rPr>
      </w:r>
    </w:p>
    <w:p>
      <w:r>
        <w:rPr>
          <w:color w:val="000000"/>
          <w:rFonts w:ascii="Times New Roman" w:hAnsi="Times New Roman"/>
          <w:sz w:val="24"/>
          <w:vertAlign w:val="baseline"/>
        </w:rPr>
        <w:t xml:space="preserve"> 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vld/N:GNR-T-97-4.sh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“Toll-free” EAS is something of a misnomer because the costs associated with converting a former long-distance toll route to a toll-free EAS route are basically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