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WORLDCOM TECHNOLOGIES, INC. FOR A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GNR-T-97-15</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27414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w:t>
      </w:r>
      <w:r>
        <w:rPr>
          <w:color w:val="000000"/>
          <w:rFonts w:ascii="Times New Roman" w:hAnsi="Times New Roman"/>
          <w:sz w:val="24"/>
          <w:vertAlign w:val="baseline"/>
        </w:rPr>
        <w:t xml:space="preserve">August 13, 1997, an Application was filed by Worldcom Technologies, Inc. for a Certificate of Public Convenience and Necessity to provide local telephone service in the state of Idaho.  Worldcom Technologies is a telecommunications provider based in Jackson, Mississippi and incorporated in Delaware.  The Application states that Worldcom Technologies has no facilities within the state of Idaho, but Worldcom Technologies intends to subscribe to and resell all forms of local telephone services to residential and business customers throughout the areas of the state currently served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and GTE Northwest Incorporated.</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GNR-T-97-15</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GNR-T-97-15</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SECRETARYRICHARD M. RINDLER</w:t>
      </w:r>
      <w:r>
        <w:rPr>
          <w:vertAlign w:val="baseline"/>
        </w:rPr>
      </w:r>
    </w:p>
    <w:p>
      <w:r>
        <w:rPr>
          <w:color w:val="000000"/>
          <w:rFonts w:ascii="Times New Roman" w:hAnsi="Times New Roman"/>
          <w:sz w:val="20"/>
          <w:vertAlign w:val="baseline"/>
        </w:rPr>
        <w:t xml:space="preserve">IDAHO PUBLIC UTILITIES COMMISSIONSWIDLER &amp; BERLIN</w:t>
      </w:r>
      <w:r>
        <w:rPr>
          <w:vertAlign w:val="baseline"/>
        </w:rPr>
      </w:r>
    </w:p>
    <w:p>
      <w:r>
        <w:rPr>
          <w:color w:val="000000"/>
          <w:rFonts w:ascii="Times New Roman" w:hAnsi="Times New Roman"/>
          <w:sz w:val="20"/>
          <w:vertAlign w:val="baseline"/>
        </w:rPr>
        <w:t xml:space="preserve">PO BOX 837203000 K STREET, N.W., SUITE 300</w:t>
      </w:r>
      <w:r>
        <w:rPr>
          <w:vertAlign w:val="baseline"/>
        </w:rPr>
      </w:r>
    </w:p>
    <w:p>
      <w:r>
        <w:rPr>
          <w:color w:val="000000"/>
          <w:rFonts w:ascii="Times New Roman" w:hAnsi="Times New Roman"/>
          <w:sz w:val="20"/>
          <w:vertAlign w:val="baseline"/>
        </w:rPr>
        <w:t xml:space="preserve">BOISE, IDAHO  83720-0074WASHINGTON, DC 20007</w:t>
      </w:r>
      <w:r>
        <w:rPr>
          <w:vertAlign w:val="baseline"/>
        </w:rPr>
      </w:r>
    </w:p>
    <w:p>
      <w:r>
        <w:rPr>
          <w:color w:val="000000"/>
          <w:rFonts w:ascii="Times New Roman" w:hAnsi="Times New Roman"/>
          <w:sz w:val="20"/>
          <w:vertAlign w:val="baseline"/>
        </w:rPr>
        <w:t xml:space="preserve">(</w:t>
      </w:r>
      <w:r>
        <w:rPr>
          <w:color w:val="000000"/>
          <w:rFonts w:ascii="Times New Roman" w:hAnsi="Times New Roman"/>
          <w:sz w:val="20"/>
          <w:vertAlign w:val="baseline"/>
        </w:rPr>
        <w:t xml:space="preserve">Attorney for Worldcom Technologies)</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GNR-T-97-15</w:t>
      </w:r>
      <w:r>
        <w:rPr>
          <w:color w:val="000000"/>
          <w:rFonts w:ascii="Times New Roman" w:hAnsi="Times New Roman"/>
          <w:sz w:val="24"/>
          <w:vertAlign w:val="baseline"/>
        </w:rPr>
        <w:t xml:space="preserve"> can be reviewed at the Commission’s office and </w:t>
      </w:r>
      <w:r>
        <w:rPr>
          <w:color w:val="000000"/>
          <w:rFonts w:ascii="Times New Roman" w:hAnsi="Times New Roman"/>
          <w:sz w:val="24"/>
          <w:vertAlign w:val="baseline"/>
        </w:rPr>
        <w:t xml:space="preserve">Worldcom Technologies, Inc. during regular business hours.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Worldcom Technologies, Inc. for a Certificate of Public Convenience and Necessity to provide local exchange services be processed by Modified Procedure, pursuant to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cm\O:gnrt9715.ws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