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IDAHO TELE­PHONE ASSOCIATION’S REQUEST FOR ELIGIBLE TELECOMMUNICATIONS CARRIER DESIGNATION ON BEHALF OF </w:t>
            </w:r>
            <w:r>
              <w:rPr>
                <w:vertAlign w:val="baseline"/>
              </w:rPr>
            </w:r>
          </w:p>
          <w:p>
            <w:r>
              <w:rPr>
                <w:color w:val="000000"/>
                <w:rFonts w:ascii="Times New Roman" w:hAnsi="Times New Roman"/>
                <w:sz w:val="24"/>
                <w:vertAlign w:val="baseline"/>
              </w:rPr>
              <w:t xml:space="preserve">ITS MEMBER LOCAL EXCHANGE </w:t>
            </w:r>
            <w:r>
              <w:rPr>
                <w:vertAlign w:val="baseline"/>
              </w:rPr>
            </w:r>
          </w:p>
          <w:p>
            <w:r>
              <w:rPr>
                <w:color w:val="000000"/>
                <w:rFonts w:ascii="Times New Roman" w:hAnsi="Times New Roman"/>
                <w:sz w:val="24"/>
                <w:vertAlign w:val="baseline"/>
              </w:rPr>
              <w:t xml:space="preserve">CARRIERS</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GNR-T-97-17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27175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11, 1997, Idaho Telephone Association (ITA) filed a Petition on behalf of its member local exchange carriers requesting the Commission initiate a proceeding to designate those carriers as “Eligible Telecommunications Carriers</w:t>
      </w:r>
      <w:r>
        <w:rPr>
          <w:color w:val="000000"/>
          <w:rFonts w:ascii="Times New Roman" w:hAnsi="Times New Roman"/>
          <w:sz w:val="24"/>
          <w:vertAlign w:val="baseline"/>
        </w:rPr>
        <w:t xml:space="preserve">” pursuant to the federal Telecommunica­tions Act of 1996.  Those Petitioners are: Albion Telephone Company; Westel; Cambridge Telephone Company;</w:t>
      </w:r>
      <w:r>
        <w:rPr>
          <w:color w:val="000000"/>
          <w:rFonts w:ascii="Times New Roman" w:hAnsi="Times New Roman"/>
          <w:sz w:val="24"/>
          <w:vertAlign w:val="baseline"/>
        </w:rPr>
        <w:t xml:space="preserve"> Council Telephone Company;</w:t>
      </w:r>
      <w:r>
        <w:rPr>
          <w:color w:val="000000"/>
          <w:rFonts w:ascii="Times New Roman" w:hAnsi="Times New Roman"/>
          <w:sz w:val="24"/>
          <w:vertAlign w:val="baseline"/>
        </w:rPr>
        <w:t xml:space="preserve"> Custer Telephone Coop.; Farmers Mutual Telephone Cooperative</w:t>
      </w:r>
      <w:r>
        <w:rPr>
          <w:color w:val="000000"/>
          <w:rFonts w:ascii="Times New Roman" w:hAnsi="Times New Roman"/>
          <w:sz w:val="24"/>
          <w:vertAlign w:val="baseline"/>
        </w:rPr>
        <w:t xml:space="preserve">; Filer Mutual Telephone Company;  Project Mutual Telephone Cooperative Association;</w:t>
      </w:r>
      <w:r>
        <w:rPr>
          <w:color w:val="000000"/>
          <w:rFonts w:ascii="Times New Roman" w:hAnsi="Times New Roman"/>
          <w:sz w:val="24"/>
          <w:vertAlign w:val="baseline"/>
        </w:rPr>
        <w:t xml:space="preserve"> Fremont Telcom Co.; Inland Telephone Company; Midvale Telephone Exchange;</w:t>
      </w:r>
      <w:r>
        <w:rPr>
          <w:color w:val="000000"/>
          <w:rFonts w:ascii="Times New Roman" w:hAnsi="Times New Roman"/>
          <w:sz w:val="24"/>
          <w:vertAlign w:val="baseline"/>
        </w:rPr>
        <w:t xml:space="preserve"> Sawtooth Telephone</w:t>
      </w:r>
      <w:r>
        <w:rPr>
          <w:color w:val="000000"/>
          <w:rFonts w:ascii="Times New Roman" w:hAnsi="Times New Roman"/>
          <w:sz w:val="24"/>
          <w:vertAlign w:val="baseline"/>
        </w:rPr>
        <w:t xml:space="preserve">; Mud Lake Telephone Coop.; Oregon-Idaho Utilities; Direct Communications Lakeside; Direct Communications Rockland;</w:t>
      </w:r>
      <w:r>
        <w:rPr>
          <w:color w:val="000000"/>
          <w:rFonts w:ascii="Times New Roman" w:hAnsi="Times New Roman"/>
          <w:sz w:val="24"/>
          <w:vertAlign w:val="baseline"/>
        </w:rPr>
        <w:t xml:space="preserve"> Rural Telephone Company; Silver Star Telephone Company; and</w:t>
      </w:r>
      <w:r>
        <w:rPr>
          <w:color w:val="000000"/>
          <w:rFonts w:ascii="Times New Roman" w:hAnsi="Times New Roman"/>
          <w:sz w:val="24"/>
          <w:vertAlign w:val="baseline"/>
        </w:rPr>
        <w:t xml:space="preserve">, Columbine Telephone Company.</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color w:val="000000"/>
          <w:rFonts w:ascii="Times New Roman" w:hAnsi="Times New Roman"/>
          <w:sz w:val="24"/>
          <w:vertAlign w:val="baseline"/>
        </w:rPr>
        <w:t xml:space="preserve">YOU ARE HEREBY NOTIFIED in this Petition that ITA requests the Commission:</w:t>
      </w:r>
      <w:r>
        <w:rPr>
          <w:vertAlign w:val="baseline"/>
        </w:rPr>
      </w:r>
    </w:p>
    <w:p>
      <w:r>
        <w:rPr>
          <w:color w:val="000000"/>
          <w:rFonts w:ascii="Times New Roman" w:hAnsi="Times New Roman"/>
          <w:sz w:val="24"/>
          <w:vertAlign w:val="baseline"/>
        </w:rPr>
        <w:t xml:space="preserve">1.Designate each</w:t>
      </w:r>
      <w:r>
        <w:rPr>
          <w:color w:val="000000"/>
          <w:rFonts w:ascii="Times New Roman" w:hAnsi="Times New Roman"/>
          <w:sz w:val="24"/>
          <w:vertAlign w:val="baseline"/>
        </w:rPr>
        <w:t xml:space="preserve"> Petitioner as an “Eligible Telecommunications Carrier” for the purposes of receiving universal service support in accordance with section 254 of the federal Telecommunications Act (47 U.S.C. § 254) pursuant to 47 U.S.C. § 153(37); and</w:t>
      </w:r>
      <w:r>
        <w:rPr>
          <w:vertAlign w:val="baseline"/>
        </w:rPr>
      </w:r>
    </w:p>
    <w:p>
      <w:r>
        <w:rPr>
          <w:color w:val="000000"/>
          <w:rFonts w:ascii="Times New Roman" w:hAnsi="Times New Roman"/>
          <w:sz w:val="24"/>
          <w:vertAlign w:val="baseline"/>
        </w:rPr>
        <w:t xml:space="preserve">2.Designate each</w:t>
      </w:r>
      <w:r>
        <w:rPr>
          <w:color w:val="000000"/>
          <w:rFonts w:ascii="Times New Roman" w:hAnsi="Times New Roman"/>
          <w:sz w:val="24"/>
          <w:vertAlign w:val="baseline"/>
        </w:rPr>
        <w:t xml:space="preserve"> Petitioner</w:t>
      </w:r>
      <w:r>
        <w:rPr>
          <w:color w:val="000000"/>
          <w:rFonts w:ascii="Times New Roman" w:hAnsi="Times New Roman"/>
          <w:sz w:val="24"/>
          <w:vertAlign w:val="baseline"/>
        </w:rPr>
        <w:t xml:space="preserve"> as</w:t>
      </w:r>
      <w:r>
        <w:rPr>
          <w:color w:val="000000"/>
          <w:rFonts w:ascii="Times New Roman" w:hAnsi="Times New Roman"/>
          <w:sz w:val="24"/>
          <w:vertAlign w:val="baseline"/>
        </w:rPr>
        <w:t xml:space="preserve"> an “Eligible Telecommunications Carrier” pursuant to</w:t>
      </w:r>
      <w:r>
        <w:rPr>
          <w:color w:val="000000"/>
          <w:rFonts w:ascii="Times New Roman" w:hAnsi="Times New Roman"/>
          <w:sz w:val="24"/>
          <w:vertAlign w:val="baseline"/>
        </w:rPr>
        <w:t xml:space="preserve"> section 102 of the federal Telecommunications Act (47 U.S.C. § 214(e)(2)) for</w:t>
      </w:r>
      <w:r>
        <w:rPr>
          <w:color w:val="000000"/>
          <w:rFonts w:ascii="Times New Roman" w:hAnsi="Times New Roman"/>
          <w:sz w:val="24"/>
          <w:vertAlign w:val="baseline"/>
        </w:rPr>
        <w:t xml:space="preserve"> the purposes of receiving all universal service supports, exemptions or other benefits that are or may be afforded to </w:t>
      </w:r>
      <w:r>
        <w:rPr>
          <w:color w:val="000000"/>
          <w:rFonts w:ascii="Times New Roman" w:hAnsi="Times New Roman"/>
          <w:sz w:val="24"/>
          <w:vertAlign w:val="baseline"/>
        </w:rPr>
        <w:t xml:space="preserve">“Eligible Telecommunications Carriers;” and</w:t>
      </w:r>
      <w:r>
        <w:rPr>
          <w:vertAlign w:val="baseline"/>
        </w:rPr>
      </w:r>
    </w:p>
    <w:p>
      <w:r>
        <w:rPr>
          <w:color w:val="000000"/>
          <w:rFonts w:ascii="Times New Roman" w:hAnsi="Times New Roman"/>
          <w:sz w:val="24"/>
          <w:vertAlign w:val="baseline"/>
        </w:rPr>
        <w:t xml:space="preserve">3.Order that the designation of each Petitioner as an “Eligible Telecommunications Carrier” </w:t>
      </w:r>
      <w:r>
        <w:rPr>
          <w:color w:val="000000"/>
          <w:rFonts w:ascii="Times New Roman" w:hAnsi="Times New Roman"/>
          <w:sz w:val="24"/>
          <w:vertAlign w:val="baseline"/>
        </w:rPr>
        <w:t xml:space="preserve">apply throughout that Petitioner’s respective Idaho study areas as included in its Certificate of Public Convenience and Necessity; and</w:t>
      </w:r>
      <w:r>
        <w:rPr>
          <w:vertAlign w:val="baseline"/>
        </w:rPr>
      </w:r>
    </w:p>
    <w:p>
      <w:r>
        <w:rPr>
          <w:color w:val="000000"/>
          <w:rFonts w:ascii="Times New Roman" w:hAnsi="Times New Roman"/>
          <w:sz w:val="24"/>
          <w:vertAlign w:val="baseline"/>
        </w:rPr>
        <w:t xml:space="preserve">4.Suspend the incumbent LEC obligations </w:t>
      </w:r>
      <w:r>
        <w:rPr>
          <w:color w:val="000000"/>
          <w:rFonts w:ascii="Times New Roman" w:hAnsi="Times New Roman"/>
          <w:sz w:val="24"/>
          <w:vertAlign w:val="baseline"/>
        </w:rPr>
        <w:t xml:space="preserve">of 47 U.S.C. § 251(c) for each Petitioner for a period of three (3) years, beginning January 1, 1998; and</w:t>
      </w:r>
      <w:r>
        <w:rPr>
          <w:vertAlign w:val="baseline"/>
        </w:rPr>
      </w:r>
    </w:p>
    <w:p>
      <w:r>
        <w:rPr>
          <w:color w:val="000000"/>
          <w:rFonts w:ascii="Times New Roman" w:hAnsi="Times New Roman"/>
          <w:sz w:val="24"/>
          <w:vertAlign w:val="baseline"/>
        </w:rPr>
        <w:t xml:space="preserve">5.Suspend or waive any requirement that the Petitioner provide “toll control.”</w:t>
      </w:r>
      <w:r>
        <w:rPr>
          <w:vertAlign w:val="baseline"/>
        </w:rPr>
      </w:r>
    </w:p>
    <w:p>
      <w:r>
        <w:rPr>
          <w:color w:val="000000"/>
          <w:rFonts w:ascii="Times New Roman" w:hAnsi="Times New Roman"/>
          <w:sz w:val="24"/>
          <w:vertAlign w:val="baseline"/>
        </w:rPr>
        <w:t xml:space="preserve">The ITA further requested the Commission require a settlement conference between the Commission Staff and ITA to verify the proper boundaries and further that this Petition proceed under the Commission’s Modified Procedure pursuant to the Commission Rules 201 through 204.  </w:t>
      </w:r>
      <w:r>
        <w:rPr>
          <w:color w:val="000000"/>
          <w:rFonts w:ascii="NewCenturySchlbk" w:hAnsi="NewCenturySchlbk"/>
          <w:sz w:val="24"/>
          <w:vertAlign w:val="baseline"/>
        </w:rPr>
        <w:t xml:space="preserve">YOU ARE FURTHER NOTIFIED that this Petition, together with supporting exhibits and testimony has been filed with the Commission and is available for public inspection during regular business hours at the Commission offices.</w:t>
      </w:r>
      <w:r>
        <w:rPr>
          <w:vertAlign w:val="baseline"/>
        </w:rPr>
      </w:r>
    </w:p>
    <w:p>
      <w:r>
        <w:rPr>
          <w:vertAlign w:val="baseline"/>
        </w:rPr>
      </w:r>
    </w:p>
    <w:p>
      <w:r>
        <w:rPr>
          <w:color w:val="000000"/>
          <w:rFonts w:ascii="NewCenturySchlbk" w:hAnsi="NewCenturySchlbk"/>
          <w:sz w:val="24"/>
          <w:vertAlign w:val="baseline"/>
        </w:rPr>
        <w:t xml:space="preserve">NOTICE OF MODIFIED PROCEDURE</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therefore,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Applicants at the addresses reflected below:</w:t>
      </w:r>
      <w:r>
        <w:rPr>
          <w:vertAlign w:val="baseline"/>
        </w:rPr>
      </w:r>
    </w:p>
    <w:p>
      <w:r>
        <w:rPr>
          <w:color w:val="000000"/>
          <w:rFonts w:ascii="NewCenturySchlbk" w:hAnsi="NewCenturySchlbk"/>
          <w:sz w:val="20"/>
          <w:vertAlign w:val="baseline"/>
        </w:rPr>
        <w:t xml:space="preserve">COMMISSION SECRETARYCONLEY E. WARD</w:t>
      </w:r>
      <w:r>
        <w:rPr>
          <w:vertAlign w:val="baseline"/>
        </w:rPr>
      </w:r>
    </w:p>
    <w:p>
      <w:r>
        <w:rPr>
          <w:color w:val="000000"/>
          <w:rFonts w:ascii="NewCenturySchlbk" w:hAnsi="NewCenturySchlbk"/>
          <w:sz w:val="20"/>
          <w:vertAlign w:val="baseline"/>
        </w:rPr>
        <w:t xml:space="preserve">IDAHO PUBLIC UTILITIES COMMISSIONMICHAEL C. CREAMER</w:t>
      </w:r>
      <w:r>
        <w:rPr>
          <w:vertAlign w:val="baseline"/>
        </w:rPr>
      </w:r>
    </w:p>
    <w:p>
      <w:r>
        <w:rPr>
          <w:color w:val="000000"/>
          <w:rFonts w:ascii="NewCenturySchlbk" w:hAnsi="NewCenturySchlbk"/>
          <w:sz w:val="20"/>
          <w:vertAlign w:val="baseline"/>
        </w:rPr>
        <w:t xml:space="preserve">PO BOX 83720GIVENS PURSLEY &amp; HUNTLEY LLP</w:t>
      </w:r>
      <w:r>
        <w:rPr>
          <w:vertAlign w:val="baseline"/>
        </w:rPr>
      </w:r>
    </w:p>
    <w:p>
      <w:r>
        <w:rPr>
          <w:color w:val="000000"/>
          <w:rFonts w:ascii="NewCenturySchlbk" w:hAnsi="NewCenturySchlbk"/>
          <w:sz w:val="20"/>
          <w:vertAlign w:val="baseline"/>
        </w:rPr>
        <w:t xml:space="preserve">BOISE, IDAHO  83720-0074P.O. BOX 2720</w:t>
      </w:r>
      <w:r>
        <w:rPr>
          <w:vertAlign w:val="baseline"/>
        </w:rPr>
      </w:r>
    </w:p>
    <w:p>
      <w:r>
        <w:rPr>
          <w:color w:val="000000"/>
          <w:rFonts w:ascii="NewCenturySchlbk" w:hAnsi="NewCenturySchlbk"/>
          <w:sz w:val="20"/>
          <w:vertAlign w:val="baseline"/>
        </w:rPr>
        <w:t xml:space="preserve">BOISE, IDAHO 83701-2720</w:t>
      </w:r>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numbers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Titles 61 and 62 of the Idaho Code and that the Commission may enter any final Order consistent with its authority under Title 61 or Title 62.</w:t>
      </w:r>
      <w:r>
        <w:rPr>
          <w:vertAlign w:val="baseline"/>
        </w:rPr>
      </w:r>
    </w:p>
    <w:p>
      <w:r>
        <w:rPr>
          <w:vertAlign w:val="baseline"/>
        </w:rPr>
      </w:r>
    </w:p>
    <w:p>
      <w:r>
        <w:rPr>
          <w:color w:val="000000"/>
          <w:rFonts w:ascii="NewCenturySchlbk" w:hAnsi="NewCenturySchlbk"/>
          <w:sz w:val="24"/>
          <w:vertAlign w:val="baseline"/>
        </w:rPr>
        <w:t xml:space="preserve">O R D E R</w:t>
      </w:r>
      <w:r>
        <w:rPr>
          <w:vertAlign w:val="baseline"/>
        </w:rPr>
      </w:r>
    </w:p>
    <w:p>
      <w:r>
        <w:rPr>
          <w:color w:val="000000"/>
          <w:rFonts w:ascii="NewCenturySchlbk" w:hAnsi="NewCenturySchlbk"/>
          <w:sz w:val="24"/>
          <w:vertAlign w:val="baseline"/>
        </w:rPr>
        <w:t xml:space="preserve">IT IS HEREBY ORDERED that this matter be processed under Modified Procedure.  Persons interested in submitting written comments in this matter should do so within twenty-one (21) days of the date of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O:GNR-T-97-17.cc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