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DATE:December 18, 1997</w:t>
      </w:r>
      <w:r>
        <w:rPr/>
      </w:r>
    </w:p>
    <w:p>
      <w:r>
        <w:rPr/>
      </w:r>
    </w:p>
    <w:p>
      <w:r>
        <w:rPr>
          <w:color w:val="000000"/>
          <w:rFonts w:ascii="Times New Roman" w:hAnsi="Times New Roman"/>
          <w:sz w:val="24"/>
        </w:rPr>
        <w:t xml:space="preserve">RE:CASE NO. GNR-T-97-18</w:t>
      </w:r>
      <w:r>
        <w:rPr/>
      </w:r>
    </w:p>
    <w:p>
      <w:r>
        <w:rPr>
          <w:color w:val="000000"/>
          <w:rFonts w:ascii="Times New Roman" w:hAnsi="Times New Roman"/>
          <w:sz w:val="24"/>
        </w:rPr>
        <w:t xml:space="preserve">APPLICATION OF STERLING INTERNATIONAL FUNDING, INC. DBA RECONEX, FOR AUTHORITY TO PROVIDE LOCAL EXCHANGE CARRIER SERVICES WITHIN THE STATE OF IDAHO.</w:t>
      </w:r>
      <w:r>
        <w:rPr/>
      </w:r>
    </w:p>
    <w:p>
      <w:r>
        <w:rPr/>
      </w:r>
    </w:p>
    <w:p>
      <w:r>
        <w:rPr>
          <w:color w:val="000000"/>
          <w:rFonts w:ascii="Times New Roman" w:hAnsi="Times New Roman"/>
          <w:sz w:val="22"/>
        </w:rPr>
        <w:t xml:space="preserve">On November 14, 1997, the Commission issued a Notice a Notice of Modified Procedure soliciting comments and response to the Application of Sterling International Funding, Inc. (Reconex) for a Certificate of Public Convenience and Necessity to provide local exchange telephone service within the state of Idaho.  The only party to file comments was the Commission Staff.  Staff states that it was able to remedy any deficiencies in the initial Application of Reconex which it believes now complies with the Commission’s Procedural Order No. 26665.  Consequently, Staff recommends that the Commission issue a Certificate of Public Convenience and Necessity to Reconex to provide local exchange service.  </w:t>
      </w:r>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Does the Commission wish to grant Reconex’s Application for a Certificate of Public Convenience and Necessity to operate as a local exchange carrier in the state of Idaho?</w:t>
      </w:r>
      <w:r>
        <w:rPr/>
      </w:r>
    </w:p>
    <w:p>
      <w:r>
        <w:rPr/>
      </w:r>
    </w:p>
    <w:p>
      <w:r>
        <w:rPr/>
      </w:r>
    </w:p>
    <w:p>
      <w:r>
        <w:rPr/>
      </w:r>
    </w:p>
    <w:p>
      <w:r>
        <w:rPr>
          <w:color w:val="000000"/>
          <w:rFonts w:ascii="Times New Roman" w:hAnsi="Times New Roman"/>
          <w:sz w:val="22"/>
        </w:rPr>
        <w:t xml:space="preserve">                                                              </w:t>
      </w:r>
      <w:r>
        <w:rPr/>
      </w:r>
    </w:p>
    <w:p>
      <w:r>
        <w:rPr>
          <w:color w:val="000000"/>
          <w:rFonts w:ascii="Times New Roman" w:hAnsi="Times New Roman"/>
          <w:sz w:val="22"/>
        </w:rPr>
        <w:t xml:space="preserve">Brad Purdy</w:t>
      </w:r>
      <w:r>
        <w:rPr/>
      </w:r>
    </w:p>
    <w:p>
      <w:r>
        <w:rPr/>
      </w:r>
    </w:p>
    <w:p>
      <w:r>
        <w:rPr>
          <w:color w:val="000000"/>
          <w:rFonts w:ascii="Times New Roman" w:hAnsi="Times New Roman"/>
          <w:sz w:val="16"/>
        </w:rPr>
        <w:t xml:space="preserve">cm\M:gnrt9718</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