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FROM:CHERI C. COPSEY</w:t>
      </w:r>
      <w:r>
        <w:rPr/>
      </w:r>
    </w:p>
    <w:p>
      <w:r>
        <w:rPr/>
      </w:r>
    </w:p>
    <w:p>
      <w:r>
        <w:rPr>
          <w:color w:val="000000"/>
          <w:rFonts w:ascii="Times New Roman" w:hAnsi="Times New Roman"/>
          <w:sz w:val="24"/>
        </w:rPr>
        <w:t xml:space="preserve">DATE:MAY 1, 1998</w:t>
      </w:r>
      <w:r>
        <w:rPr/>
      </w:r>
    </w:p>
    <w:p>
      <w:r>
        <w:rPr/>
      </w:r>
    </w:p>
    <w:p>
      <w:r>
        <w:rPr>
          <w:color w:val="000000"/>
          <w:rFonts w:ascii="Times New Roman" w:hAnsi="Times New Roman"/>
          <w:sz w:val="24"/>
        </w:rPr>
        <w:t xml:space="preserve">RE:APPLICATION OF CRYSTAL COMMUNICATIONS, INC. FOR A</w:t>
      </w:r>
      <w:r>
        <w:rPr>
          <w:color w:val="000000"/>
          <w:rFonts w:ascii="Times New Roman" w:hAnsi="Times New Roman"/>
          <w:sz w:val="24"/>
        </w:rPr>
        <w:t xml:space="preserve"> CERTIFICATE OF PUBLIC CONVENIENCE AND NECESSITY</w:t>
      </w:r>
      <w:r>
        <w:rPr>
          <w:color w:val="000000"/>
          <w:rFonts w:ascii="Times New Roman" w:hAnsi="Times New Roman"/>
          <w:sz w:val="24"/>
        </w:rPr>
        <w:t xml:space="preserve">.</w:t>
      </w:r>
      <w:r>
        <w:rPr>
          <w:color w:val="000000"/>
          <w:rFonts w:ascii="Times New Roman" w:hAnsi="Times New Roman"/>
          <w:sz w:val="24"/>
        </w:rPr>
        <w:t xml:space="preserve">  CASE NO. GNR-T-97-20.</w:t>
      </w:r>
      <w:r>
        <w:rPr/>
      </w:r>
    </w:p>
    <w:p>
      <w:r>
        <w:rPr/>
      </w:r>
    </w:p>
    <w:p>
      <w:r>
        <w:rPr>
          <w:color w:val="000000"/>
          <w:rFonts w:ascii="Times New Roman" w:hAnsi="Times New Roman"/>
          <w:sz w:val="24"/>
        </w:rPr>
        <w:t xml:space="preserve">On November 4, 1997, the Commission received an Application from</w:t>
      </w:r>
      <w:r>
        <w:rPr>
          <w:color w:val="000000"/>
          <w:rFonts w:ascii="Times New Roman" w:hAnsi="Times New Roman"/>
          <w:sz w:val="24"/>
        </w:rPr>
        <w:t xml:space="preserve">Crystal Communications,</w:t>
      </w:r>
      <w:r>
        <w:rPr>
          <w:color w:val="000000"/>
          <w:rFonts w:ascii="Times New Roman" w:hAnsi="Times New Roman"/>
          <w:sz w:val="24"/>
        </w:rPr>
        <w:t xml:space="preserve"> Inc.</w:t>
      </w:r>
      <w:r>
        <w:rPr>
          <w:color w:val="000000"/>
          <w:rFonts w:ascii="Times New Roman" w:hAnsi="Times New Roman"/>
          <w:sz w:val="24"/>
        </w:rPr>
        <w:t xml:space="preserve">for a Certificate of Public Convenience and Necessity to provide resold residential local exchange service as a competitive local carrier in Idaho.  </w:t>
      </w:r>
      <w:r>
        <w:rPr>
          <w:color w:val="000000"/>
          <w:rFonts w:ascii="Times New Roman" w:hAnsi="Times New Roman"/>
          <w:sz w:val="24"/>
        </w:rPr>
        <w:t xml:space="preserve">On April 1, 1998,</w:t>
      </w:r>
      <w:r>
        <w:rPr>
          <w:color w:val="000000"/>
          <w:rFonts w:ascii="Times New Roman" w:hAnsi="Times New Roman"/>
          <w:sz w:val="24"/>
        </w:rPr>
        <w:t xml:space="preserve"> the Commission issued a</w:t>
      </w:r>
      <w:r>
        <w:rPr>
          <w:color w:val="000000"/>
          <w:rFonts w:ascii="Times New Roman" w:hAnsi="Times New Roman"/>
          <w:sz w:val="24"/>
        </w:rPr>
        <w:t xml:space="preserve"> Notice of Application and Notice of Modified Procedure.  Order No. 27437.  Comments were due April 22, 1998.  Only Staff filed comments.</w:t>
      </w:r>
      <w:r>
        <w:rPr/>
      </w:r>
    </w:p>
    <w:p>
      <w:r>
        <w:rPr>
          <w:color w:val="000000"/>
          <w:rFonts w:ascii="Times New Roman" w:hAnsi="Times New Roman"/>
          <w:sz w:val="24"/>
        </w:rPr>
        <w:t xml:space="preserve">BACKGROUND</w:t>
      </w:r>
      <w:r>
        <w:rPr/>
      </w:r>
    </w:p>
    <w:p>
      <w:r>
        <w:rPr>
          <w:color w:val="000000"/>
          <w:rFonts w:ascii="Times New Roman" w:hAnsi="Times New Roman"/>
          <w:sz w:val="24"/>
        </w:rPr>
        <w:t xml:space="preserve">After reviewing the Application, o</w:t>
      </w:r>
      <w:r>
        <w:rPr>
          <w:color w:val="000000"/>
          <w:rFonts w:ascii="Times New Roman" w:hAnsi="Times New Roman"/>
          <w:sz w:val="24"/>
        </w:rPr>
        <w:t xml:space="preserve">n November 21, 1997, Staff informed Crystal that its Application did not meet the requirements established by the Commission in Order No. 26665.  On January 27, 1998, Crystal submitted a revised Application and, pursuant to </w:t>
      </w:r>
      <w:r>
        <w:rPr>
          <w:color w:val="000000"/>
          <w:rFonts w:ascii="Times New Roman" w:hAnsi="Times New Roman"/>
          <w:sz w:val="24"/>
        </w:rPr>
        <w:t xml:space="preserve">Idaho Code</w:t>
      </w:r>
      <w:r>
        <w:rPr>
          <w:color w:val="000000"/>
          <w:rFonts w:ascii="Times New Roman" w:hAnsi="Times New Roman"/>
          <w:sz w:val="24"/>
        </w:rPr>
        <w:t xml:space="preserve"> § 62-606</w:t>
      </w:r>
      <w:r>
        <w:rPr>
          <w:color w:val="000000"/>
          <w:rFonts w:ascii="Times New Roman" w:hAnsi="Times New Roman"/>
          <w:sz w:val="24"/>
        </w:rPr>
        <w:t xml:space="preserve">, filed its proposed initial tariff with the Commission </w:t>
      </w:r>
      <w:r>
        <w:rPr>
          <w:color w:val="000000"/>
          <w:rFonts w:ascii="Times New Roman" w:hAnsi="Times New Roman"/>
          <w:sz w:val="24"/>
        </w:rPr>
        <w:t xml:space="preserve">for information purposes</w:t>
      </w:r>
      <w:r>
        <w:rPr>
          <w:color w:val="000000"/>
          <w:rFonts w:ascii="Times New Roman" w:hAnsi="Times New Roman"/>
          <w:sz w:val="24"/>
        </w:rPr>
        <w:t xml:space="preserve">. </w:t>
      </w:r>
      <w:r>
        <w:rPr>
          <w:color w:val="000000"/>
          <w:rFonts w:ascii="Times New Roman" w:hAnsi="Times New Roman"/>
          <w:sz w:val="24"/>
        </w:rPr>
        <w:t xml:space="preserve">There were still some items missing from the revised Application.  Those have been corrected.  At this time, Crystal states it intends to provide residential and business telecommunications services in those areas currently served by U S WEST Communications, Inc. </w:t>
      </w:r>
      <w:r>
        <w:rPr>
          <w:color w:val="000000"/>
          <w:rFonts w:ascii="Times New Roman" w:hAnsi="Times New Roman"/>
          <w:sz w:val="24"/>
        </w:rPr>
        <w:t xml:space="preserve">and</w:t>
      </w:r>
      <w:r>
        <w:rPr>
          <w:color w:val="000000"/>
          <w:rFonts w:ascii="Times New Roman" w:hAnsi="Times New Roman"/>
          <w:sz w:val="24"/>
        </w:rPr>
        <w:t xml:space="preserve"> GTE Northwest Incorporated</w:t>
      </w:r>
      <w:r>
        <w:rPr>
          <w:color w:val="000000"/>
          <w:rFonts w:ascii="Times New Roman" w:hAnsi="Times New Roman"/>
          <w:sz w:val="24"/>
        </w:rPr>
        <w:t xml:space="preserve">.  Revised Application at 2. </w:t>
      </w:r>
      <w:r>
        <w:rPr>
          <w:color w:val="000000"/>
          <w:rFonts w:ascii="Times New Roman" w:hAnsi="Times New Roman"/>
          <w:sz w:val="24"/>
        </w:rPr>
        <w:t xml:space="preserve"> No interconnection agreements in Idaho have been negotiated.</w:t>
      </w:r>
      <w:r>
        <w:rPr/>
      </w:r>
    </w:p>
    <w:p>
      <w:r>
        <w:rPr>
          <w:color w:val="000000"/>
          <w:rFonts w:ascii="Times New Roman" w:hAnsi="Times New Roman"/>
          <w:sz w:val="24"/>
        </w:rPr>
        <w:t xml:space="preserve">Crystal is a Minnesota</w:t>
      </w:r>
      <w:r>
        <w:rPr>
          <w:color w:val="000000"/>
          <w:rFonts w:ascii="Times New Roman" w:hAnsi="Times New Roman"/>
          <w:sz w:val="24"/>
        </w:rPr>
        <w:t xml:space="preserve"> corporation qualified to do business in Idaho and is </w:t>
      </w:r>
      <w:r>
        <w:rPr>
          <w:color w:val="000000"/>
          <w:rFonts w:ascii="Times New Roman" w:hAnsi="Times New Roman"/>
          <w:sz w:val="24"/>
        </w:rPr>
        <w:t xml:space="preserve">a wholly owned subsidiary of Hickory Tech Corporation located in Minnesota.  </w:t>
      </w:r>
      <w:r>
        <w:rPr/>
      </w:r>
    </w:p>
    <w:p>
      <w:r>
        <w:rPr>
          <w:color w:val="000000"/>
          <w:rFonts w:ascii="Times New Roman" w:hAnsi="Times New Roman"/>
          <w:sz w:val="24"/>
        </w:rPr>
        <w:t xml:space="preserve">Crystal </w:t>
      </w:r>
      <w:r>
        <w:rPr>
          <w:color w:val="000000"/>
          <w:rFonts w:ascii="Times New Roman" w:hAnsi="Times New Roman"/>
          <w:sz w:val="24"/>
        </w:rPr>
        <w:t xml:space="preserve">proposes to interconnect with local exchange carriers to provide </w:t>
      </w:r>
      <w:r>
        <w:rPr>
          <w:color w:val="000000"/>
          <w:rFonts w:ascii="Times New Roman" w:hAnsi="Times New Roman"/>
          <w:sz w:val="24"/>
        </w:rPr>
        <w:t xml:space="preserve">services through resale of the local exchange carrier services</w:t>
      </w:r>
      <w:r>
        <w:rPr>
          <w:color w:val="000000"/>
          <w:rFonts w:ascii="Times New Roman" w:hAnsi="Times New Roman"/>
          <w:sz w:val="24"/>
        </w:rPr>
        <w:t xml:space="preserve">.  It has no facilities or property in Idaho. </w:t>
      </w:r>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noted that Crystal is too new to have created a financial history of its own.  Therefore, Staff relied on its parent company’s financial history.  Staff stated that Hickory Tech’s financial statements did not reveal any obvious deficiencies.  However, Hickory Tech has not submitted itself to the Commission’s jurisdiction. </w:t>
      </w:r>
      <w:r>
        <w:rPr/>
      </w:r>
    </w:p>
    <w:p>
      <w:r>
        <w:rPr>
          <w:color w:val="000000"/>
          <w:rFonts w:ascii="Times New Roman" w:hAnsi="Times New Roman"/>
          <w:sz w:val="24"/>
        </w:rPr>
        <w:t xml:space="preserve">Crystal filed a </w:t>
      </w:r>
      <w:r>
        <w:rPr>
          <w:color w:val="000000"/>
          <w:rFonts w:ascii="Times New Roman" w:hAnsi="Times New Roman"/>
          <w:sz w:val="24"/>
        </w:rPr>
        <w:t xml:space="preserve">proposed</w:t>
      </w:r>
      <w:r>
        <w:rPr>
          <w:color w:val="000000"/>
          <w:rFonts w:ascii="Times New Roman" w:hAnsi="Times New Roman"/>
          <w:sz w:val="24"/>
        </w:rPr>
        <w:t xml:space="preserve"> illustrative tariff</w:t>
      </w:r>
      <w:r>
        <w:rPr>
          <w:color w:val="000000"/>
          <w:rFonts w:ascii="Times New Roman" w:hAnsi="Times New Roman"/>
          <w:sz w:val="24"/>
        </w:rPr>
        <w:t xml:space="preserve">for information purposes</w:t>
      </w:r>
      <w:r>
        <w:rPr>
          <w:color w:val="000000"/>
          <w:rFonts w:ascii="Times New Roman" w:hAnsi="Times New Roman"/>
          <w:sz w:val="24"/>
        </w:rPr>
        <w:t xml:space="preserve"> pursuant to </w:t>
      </w:r>
      <w:r>
        <w:rPr>
          <w:color w:val="000000"/>
          <w:rFonts w:ascii="Times New Roman" w:hAnsi="Times New Roman"/>
          <w:sz w:val="24"/>
        </w:rPr>
        <w:t xml:space="preserve">Idaho Code</w:t>
      </w:r>
      <w:r>
        <w:rPr/>
      </w:r>
    </w:p>
    <w:p>
      <w:r>
        <w:rPr>
          <w:color w:val="000000"/>
          <w:rFonts w:ascii="Times New Roman" w:hAnsi="Times New Roman"/>
          <w:sz w:val="24"/>
        </w:rPr>
        <w:t xml:space="preserve">§</w:t>
      </w:r>
      <w:r>
        <w:rPr>
          <w:color w:val="000000"/>
          <w:rFonts w:ascii="Times New Roman" w:hAnsi="Times New Roman"/>
          <w:sz w:val="24"/>
        </w:rPr>
        <w:t xml:space="preserve"> 62-606</w:t>
      </w:r>
      <w:r>
        <w:rPr>
          <w:color w:val="000000"/>
          <w:rFonts w:ascii="Times New Roman" w:hAnsi="Times New Roman"/>
          <w:sz w:val="24"/>
        </w:rPr>
        <w:t xml:space="preserve">.  While there were some deficiencies in that initial illustrative tariff, Staff found that Crystal was responsive to Staff’s inquiries and incorporated those changes necessary to comply with Idaho Code and the Commission’s IDAPA rules.  Staff stated that the corrected version of the illustrative tariff will be acceptable for filing once its rates are incorporated.  Crystal stated, and the illustrative tariff confirms, that Crystal will not require advance deposits.  Therefore, an escrow account will not be required.</w:t>
      </w:r>
      <w:r>
        <w:rPr/>
      </w:r>
    </w:p>
    <w:p>
      <w:r>
        <w:rPr>
          <w:color w:val="000000"/>
          <w:rFonts w:ascii="Times New Roman" w:hAnsi="Times New Roman"/>
          <w:sz w:val="24"/>
        </w:rPr>
        <w:t xml:space="preserve">Staff recommended that Crystal Communications, Inc. be granted a Certificate of Public Convenience and Necessity </w:t>
      </w:r>
      <w:r>
        <w:rPr>
          <w:color w:val="000000"/>
          <w:rFonts w:ascii="Times New Roman" w:hAnsi="Times New Roman"/>
          <w:sz w:val="24"/>
        </w:rPr>
        <w:t xml:space="preserve">to provide local exchange telecommunications services within the service territories of U S WEST and GTE</w:t>
      </w:r>
      <w:r>
        <w:rPr>
          <w:color w:val="000000"/>
          <w:rFonts w:ascii="Times New Roman" w:hAnsi="Times New Roman"/>
          <w:sz w:val="24"/>
        </w:rPr>
        <w:t xml:space="preserve">provided</w:t>
      </w:r>
      <w:r>
        <w:rPr>
          <w:color w:val="000000"/>
          <w:rFonts w:ascii="Times New Roman" w:hAnsi="Times New Roman"/>
          <w:sz w:val="24"/>
        </w:rPr>
        <w:t xml:space="preserve"> that the parent company, Hickory Tech, agrees to be financially responsible for Crystal and to submit to the Commission’s jurisdiction and agrees to abide by its rules.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want to grant this Application subject to the condition precedent that Hickory Tech Corporation</w:t>
      </w:r>
      <w:r>
        <w:rPr>
          <w:color w:val="000000"/>
          <w:rFonts w:ascii="Times New Roman" w:hAnsi="Times New Roman"/>
          <w:sz w:val="24"/>
        </w:rPr>
        <w:t xml:space="preserve"> specifically agree to be financially responsible for its subsidiary, submit to the Commission’s jurisdiction and abide by its rules</w:t>
      </w:r>
      <w:r>
        <w:rPr>
          <w:color w:val="000000"/>
          <w:rFonts w:ascii="Times New Roman" w:hAnsi="Times New Roman"/>
          <w:sz w:val="24"/>
        </w:rPr>
        <w:t xml:space="preserve">? </w:t>
      </w:r>
      <w:r>
        <w:rPr/>
      </w:r>
    </w:p>
    <w:p>
      <w:r>
        <w:rPr/>
      </w:r>
    </w:p>
    <w:p>
      <w:r>
        <w:rPr>
          <w:color w:val="000000"/>
          <w:rFonts w:ascii="Times New Roman" w:hAnsi="Times New Roman"/>
          <w:sz w:val="24"/>
        </w:rPr>
        <w:t xml:space="preserve">___________________________</w:t>
      </w:r>
      <w:r>
        <w:rPr/>
      </w:r>
    </w:p>
    <w:p>
      <w:r>
        <w:rPr>
          <w:color w:val="000000"/>
          <w:rFonts w:ascii="Times New Roman" w:hAnsi="Times New Roman"/>
          <w:sz w:val="24"/>
        </w:rPr>
        <w:t xml:space="preserve">Cheri C. Copsey</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