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27442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PTI Communications, Century Telephone of Idaho, Inc., Potlatch Telephone Company, and Troy Telephone Company petitioned to intervene in this case on March 19,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PTI Communications, Century Telephone of Idaho, Inc., Potlatch Telephone Company and Troy Telephone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Morgan W. Richards</w:t>
      </w:r>
      <w:r>
        <w:rPr>
          <w:vertAlign w:val="baseline"/>
        </w:rPr>
      </w:r>
    </w:p>
    <w:p>
      <w:r>
        <w:rPr>
          <w:color w:val="000000"/>
          <w:rFonts w:ascii="Times New Roman" w:hAnsi="Times New Roman"/>
          <w:sz w:val="24"/>
          <w:vertAlign w:val="baseline"/>
        </w:rPr>
        <w:t xml:space="preserve">Moffatt, Thomas, Barrett, Rock &amp;</w:t>
      </w:r>
      <w:r>
        <w:rPr>
          <w:vertAlign w:val="baseline"/>
        </w:rPr>
      </w:r>
    </w:p>
    <w:p>
      <w:r>
        <w:rPr>
          <w:color w:val="000000"/>
          <w:rFonts w:ascii="Times New Roman" w:hAnsi="Times New Roman"/>
          <w:sz w:val="24"/>
          <w:vertAlign w:val="baseline"/>
        </w:rPr>
        <w:t xml:space="preserve">      Fields, Chartered</w:t>
      </w:r>
      <w:r>
        <w:rPr>
          <w:vertAlign w:val="baseline"/>
        </w:rPr>
      </w:r>
    </w:p>
    <w:p>
      <w:r>
        <w:rPr>
          <w:color w:val="000000"/>
          <w:rFonts w:ascii="Times New Roman" w:hAnsi="Times New Roman"/>
          <w:sz w:val="24"/>
          <w:vertAlign w:val="baseline"/>
        </w:rPr>
        <w:t xml:space="preserve">101 S. Capitol Blvd, 10th Floor</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bls/O-gnrt981.in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