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U S WEST Communications, Inc. petitioned to intervene in this case on March 30,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 S WEST 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ButlerMary S. Hobson</w:t>
      </w:r>
      <w:r>
        <w:rPr>
          <w:vertAlign w:val="baseline"/>
        </w:rPr>
      </w:r>
    </w:p>
    <w:p>
      <w:r>
        <w:rPr>
          <w:color w:val="000000"/>
          <w:rFonts w:ascii="Times New Roman" w:hAnsi="Times New Roman"/>
          <w:sz w:val="24"/>
          <w:vertAlign w:val="baseline"/>
        </w:rPr>
        <w:t xml:space="preserve">U S WESTStoel Rives LLP</w:t>
      </w:r>
      <w:r>
        <w:rPr>
          <w:vertAlign w:val="baseline"/>
        </w:rPr>
      </w:r>
    </w:p>
    <w:p>
      <w:r>
        <w:rPr>
          <w:color w:val="000000"/>
          <w:rFonts w:ascii="Times New Roman" w:hAnsi="Times New Roman"/>
          <w:sz w:val="24"/>
          <w:vertAlign w:val="baseline"/>
        </w:rPr>
        <w:t xml:space="preserve">1600 7th Avenue, Suite 3206101 S. Capitol Blvd., Suite 1900</w:t>
      </w:r>
      <w:r>
        <w:rPr>
          <w:vertAlign w:val="baseline"/>
        </w:rPr>
      </w:r>
    </w:p>
    <w:p>
      <w:r>
        <w:rPr>
          <w:color w:val="000000"/>
          <w:rFonts w:ascii="Times New Roman" w:hAnsi="Times New Roman"/>
          <w:sz w:val="24"/>
          <w:vertAlign w:val="baseline"/>
        </w:rPr>
        <w:t xml:space="preserve">Seattle, WA 98191Boise, ID 83702-5958</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bls/O-gnrt981.in4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