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w:t>
            </w:r>
            <w:r>
              <w:rPr>
                <w:color w:val="000000"/>
                <w:rFonts w:ascii="Times New Roman" w:hAnsi="Times New Roman"/>
                <w:sz w:val="24"/>
                <w:vertAlign w:val="baseline"/>
              </w:rPr>
              <w:t xml:space="preserve"> THE MATTER OF </w:t>
            </w:r>
            <w:r>
              <w:rPr>
                <w:color w:val="000000"/>
                <w:rFonts w:ascii="Times New Roman" w:hAnsi="Times New Roman"/>
                <w:sz w:val="24"/>
                <w:vertAlign w:val="baseline"/>
              </w:rPr>
              <w:t xml:space="preserve">DESIGNATING SERVICE AREAS </w:t>
            </w:r>
            <w:r>
              <w:rPr>
                <w:color w:val="000000"/>
                <w:rFonts w:ascii="Times New Roman" w:hAnsi="Times New Roman"/>
                <w:sz w:val="24"/>
                <w:vertAlign w:val="baseline"/>
              </w:rPr>
              <w:t xml:space="preserve">FOR THE PURPOSES OF RECEIVING 1998 TELECOMMUNICATIONS UNIVERSAL SERVICE FUNDS AND IN COMPLIANCE WITH THE FEDERAL TELECOMMUNICATIONS ACT OF 1996.</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27669</w:t>
            </w:r>
            <w:r>
              <w:rPr>
                <w:vertAlign w:val="baseline"/>
              </w:rPr>
            </w:r>
          </w:p>
        </w:tc>
      </w:tr>
    </w:tbl>
    <w:p>
      <w:pPr/>
    </w:p>
    <w:p>
      <w:r>
        <w:rPr>
          <w:color w:val="000000"/>
          <w:rFonts w:ascii="Times New Roman" w:hAnsi="Times New Roman"/>
          <w:sz w:val="24"/>
          <w:vertAlign w:val="baseline"/>
        </w:rPr>
        <w:t xml:space="preserve">AT&amp;T Communications of the Mountain States, Inc. petitioned to intervene in this case on July 27,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AT&amp;T Communications of the Mountain States,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Margaret B. Graham</w:t>
      </w:r>
      <w:r>
        <w:rPr>
          <w:vertAlign w:val="baseline"/>
        </w:rPr>
      </w:r>
    </w:p>
    <w:p>
      <w:r>
        <w:rPr>
          <w:color w:val="000000"/>
          <w:rFonts w:ascii="Times New Roman" w:hAnsi="Times New Roman"/>
          <w:sz w:val="24"/>
          <w:vertAlign w:val="baseline"/>
        </w:rPr>
        <w:t xml:space="preserve">Maria Arias-Chapleau</w:t>
      </w:r>
      <w:r>
        <w:rPr>
          <w:vertAlign w:val="baseline"/>
        </w:rPr>
      </w:r>
    </w:p>
    <w:p>
      <w:r>
        <w:rPr>
          <w:color w:val="000000"/>
          <w:rFonts w:ascii="Times New Roman" w:hAnsi="Times New Roman"/>
          <w:sz w:val="24"/>
          <w:vertAlign w:val="baseline"/>
        </w:rPr>
        <w:t xml:space="preserve">AT&amp;T Communications of the</w:t>
      </w:r>
      <w:r>
        <w:rPr>
          <w:vertAlign w:val="baseline"/>
        </w:rPr>
      </w:r>
    </w:p>
    <w:p>
      <w:r>
        <w:rPr>
          <w:color w:val="000000"/>
          <w:rFonts w:ascii="Times New Roman" w:hAnsi="Times New Roman"/>
          <w:sz w:val="24"/>
          <w:vertAlign w:val="baseline"/>
        </w:rPr>
        <w:t xml:space="preserve">       Mountain States</w:t>
      </w:r>
      <w:r>
        <w:rPr>
          <w:vertAlign w:val="baseline"/>
        </w:rPr>
      </w:r>
    </w:p>
    <w:p>
      <w:r>
        <w:rPr>
          <w:color w:val="000000"/>
          <w:rFonts w:ascii="Times New Roman" w:hAnsi="Times New Roman"/>
          <w:sz w:val="24"/>
          <w:vertAlign w:val="baseline"/>
        </w:rPr>
        <w:t xml:space="preserve">1875 Lawrence Street, Suite 1575</w:t>
      </w:r>
      <w:r>
        <w:rPr>
          <w:vertAlign w:val="baseline"/>
        </w:rPr>
      </w:r>
    </w:p>
    <w:p>
      <w:r>
        <w:rPr>
          <w:color w:val="000000"/>
          <w:rFonts w:ascii="Times New Roman" w:hAnsi="Times New Roman"/>
          <w:sz w:val="24"/>
          <w:vertAlign w:val="baseline"/>
        </w:rPr>
        <w:t xml:space="preserve">Denver, CO 80202</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bls/O-gnrt988.in1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