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DATE:JANUARY 4, 1999</w:t>
      </w:r>
      <w:r>
        <w:rPr/>
      </w:r>
    </w:p>
    <w:p>
      <w:r>
        <w:rPr/>
      </w:r>
    </w:p>
    <w:p>
      <w:r>
        <w:rPr>
          <w:color w:val="000000"/>
          <w:rFonts w:ascii="Times New Roman" w:hAnsi="Times New Roman"/>
          <w:sz w:val="24"/>
        </w:rPr>
        <w:t xml:space="preserve">RE:CASE NO. GNR-T-98-9; APPLICATION OF ICG TELECOM GROUP, INC. FOR A CERTIFICATE OF PUBLIC CONVENIENCE AND NECESSITY </w:t>
      </w:r>
      <w:r>
        <w:rPr/>
      </w:r>
    </w:p>
    <w:p>
      <w:r>
        <w:rPr/>
      </w:r>
    </w:p>
    <w:p>
      <w:r>
        <w:rPr/>
      </w:r>
    </w:p>
    <w:p>
      <w:r>
        <w:rPr>
          <w:color w:val="000000"/>
          <w:rFonts w:ascii="Times New Roman" w:hAnsi="Times New Roman"/>
          <w:sz w:val="24"/>
        </w:rPr>
        <w:t xml:space="preserve">On July 1, 1998, an Application was filed by ICG Telecom Group, Inc. for a Certificate of Public Convenience and Necessity to provide local exchange service within Idaho.  Staff has worked with the Company to ensure that it has provided the information required by the Commission’s rules and Orders.  ICG requests authority to provide local service pursuant to Title 61, Idaho Code to residences and businesses within U S WEST’s and GTE’s service area.  Staff recommends that the Application be processed by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ICG Telecom Group, Inc. for a Certificate of Public Convenience and Necessity be processed by Modified Procedure?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vld/M:GNR-T-98-9.ws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