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LEVEL 3 COMMUNICATIONS, LLC FOR A CERTIFICATE OF PUBLIC CONVENIENCE AND NECESSITY TO PROVIDE TELECOMMUNICA-TIONS SERVICES IN IDAHO.</w:t>
            </w:r>
            <w:r>
              <w:rPr/>
            </w:r>
          </w:p>
          <w:p>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GNR-T-98-13</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November 4,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October 6, 1998, Level 3 Communications, LLC (“Level 3") filed and Application for a Certificate of Public Convenience and Necessity (CPCN) in compliance with Commission Rules of Procedures, IDAPA 31.01.01.111 and Procedural Order No. 26665.  Level 3 is seeking authorization to provide all forms of facilities-based and resold local exchange services pursuant </w:t>
      </w:r>
      <w:r>
        <w:rPr/>
      </w:r>
    </w:p>
    <w:p>
      <w:r>
        <w:rPr>
          <w:color w:val="000000"/>
          <w:rFonts w:ascii="Times New Roman" w:hAnsi="Times New Roman"/>
          <w:sz w:val="24"/>
        </w:rPr>
        <w:t xml:space="preserve">to Title 61 of Idaho Code within the U S WEST (North and South) and GTE service areas in Idaho.  In addition, Level 3 seeks authorization to provide switched access service pursuant to Title 62 of Idaho Code to interexchange carriers within these areas of Idaho.</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 has reviewed the Application submitted by Level 3 and believes the Company understands the Commission’s rules and requirements.  Level 3 is owned and operated by its parent company, PKS Information Services, Inc., which is in turn wholly owned by Level 3 Communications, Inc.  As a start-up limited liability company, Level 3 does not own any subsidiaries and will rely upon its parent company for financing and capital.</w:t>
      </w:r>
      <w:r>
        <w:rPr/>
      </w:r>
    </w:p>
    <w:p>
      <w:r>
        <w:rPr/>
      </w:r>
    </w:p>
    <w:p>
      <w:r>
        <w:rPr>
          <w:color w:val="000000"/>
          <w:rFonts w:ascii="Times New Roman" w:hAnsi="Times New Roman"/>
          <w:sz w:val="24"/>
        </w:rPr>
        <w:t xml:space="preserve">Based on Staff’s review of Level 3's Application and financial situation, Staff believes that Level 3's filing meets the requirements of the Commission’s Rules and Procedural Order No. 26665 and should be granted a CPCN.</w:t>
      </w:r>
      <w:r>
        <w:rPr/>
      </w:r>
    </w:p>
    <w:p>
      <w:r>
        <w:rPr/>
      </w:r>
    </w:p>
    <w:p>
      <w:r>
        <w:rPr>
          <w:color w:val="000000"/>
          <w:rFonts w:ascii="Times New Roman" w:hAnsi="Times New Roman"/>
          <w:sz w:val="24"/>
        </w:rPr>
        <w:t xml:space="preserve">Respectfully submitted this                        day of November 1998.</w:t>
      </w:r>
      <w:r>
        <w:rPr/>
      </w:r>
    </w:p>
    <w:p>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Doug Cooley</w:t>
      </w:r>
      <w:r>
        <w:rPr/>
      </w:r>
    </w:p>
    <w:p>
      <w:r>
        <w:rPr/>
      </w:r>
    </w:p>
    <w:p>
      <w:r>
        <w:rPr>
          <w:color w:val="000000"/>
          <w:rFonts w:ascii="Times New Roman" w:hAnsi="Times New Roman"/>
          <w:sz w:val="16"/>
        </w:rPr>
        <w:t xml:space="preserve">BP:DC:jo\umisc\comments\gnrt9813.bp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