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DOUG COOLEY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8, 1998</w:t>
      </w:r>
      <w:r>
        <w:rPr/>
      </w:r>
    </w:p>
    <w:p>
      <w:r>
        <w:rPr/>
      </w:r>
    </w:p>
    <w:p>
      <w:r>
        <w:rPr>
          <w:color w:val="000000"/>
          <w:rFonts w:ascii="Times New Roman" w:hAnsi="Times New Roman"/>
          <w:sz w:val="24"/>
        </w:rPr>
        <w:t xml:space="preserve">RE:CASE NO.  GNR-T-98-13; APPLICATION OF LEVEL 3 COMMUNICATIONS, LLC FOR A CERTIFICATE OF PUBLIC CONVENIENCE AND NECESSITY  TO PROVIDE TELECOMMUNICATIONS SERVICES IN IDAHO</w:t>
      </w:r>
      <w:r>
        <w:rPr/>
      </w:r>
    </w:p>
    <w:p>
      <w:r>
        <w:rPr/>
      </w:r>
    </w:p>
    <w:p>
      <w:r>
        <w:rPr/>
      </w:r>
    </w:p>
    <w:p>
      <w:r>
        <w:rPr>
          <w:color w:val="000000"/>
          <w:rFonts w:ascii="Times New Roman" w:hAnsi="Times New Roman"/>
          <w:sz w:val="24"/>
        </w:rPr>
        <w:t xml:space="preserve">On October 6, 1998, Level 3 Communications, LLC (Level 3) filed an Application for a Certificate of Public Convenience and Necessity in compliance with Rule 111 of the Commission’s Rules of Procedure, IDAPA 31.01.01 and the Commission’s procedural telecommunications Order No. 26665.</w:t>
      </w:r>
      <w:r>
        <w:rPr/>
      </w:r>
    </w:p>
    <w:p>
      <w:r>
        <w:rPr>
          <w:color w:val="000000"/>
          <w:rFonts w:ascii="Times New Roman" w:hAnsi="Times New Roman"/>
          <w:sz w:val="24"/>
        </w:rPr>
        <w:t xml:space="preserve">Level 3 seeks authorization to provide all forms of facilities-based and resold local exchange services pursuant to Title 61 of the Idaho Code within the U S WEST (North and South) and GTE service areas in Idaho.  In addition, Level 3 seeks authorization to provide switched access service pursuant to Title 62 of the Idaho Code to interexchange carriers within these areas of Idaho.</w:t>
      </w:r>
      <w:r>
        <w:rPr/>
      </w:r>
    </w:p>
    <w:p>
      <w:r>
        <w:rPr>
          <w:color w:val="000000"/>
          <w:rFonts w:ascii="Times New Roman" w:hAnsi="Times New Roman"/>
          <w:sz w:val="24"/>
        </w:rPr>
        <w:t xml:space="preserve">On November 23, 1998, the Commission issued a Notice of Modified Procedure soliciting comments in response to Level 3's Application.  The only party to file comments was the Commission Staff.  Staff notes that Level 3 is owned and operated by its parent company, PKS Information Services, Inc., which is in turn wholly-owned by Level 3 Communications, Inc.  As a start up limited liability company, Level 3 does not own any subsidiaries and will rely upon its parent company for financing and capital.</w:t>
      </w:r>
      <w:r>
        <w:rPr/>
      </w:r>
    </w:p>
    <w:p>
      <w:r>
        <w:rPr>
          <w:color w:val="000000"/>
          <w:rFonts w:ascii="Times New Roman" w:hAnsi="Times New Roman"/>
          <w:sz w:val="24"/>
        </w:rPr>
        <w:t xml:space="preserve">Staff has fully reviewed Level 3's Application and financial situation and believes that the Company’s filing meets the requirements of the Commission’s rules and of procedural Order No. 26665.  Staff recommends that Level 3 be granted a Certificate of Public Convenience and Necessity.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a Certificate to Level 3?</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M:GNR-T-98-13.bp3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