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10D47">
      <w:pPr>
        <w:tabs>
          <w:tab w:val="left" w:pos="-1152"/>
        </w:tabs>
        <w:spacing w:line="360" w:lineRule="auto"/>
        <w:jc w:val="center"/>
      </w:pPr>
      <w:bookmarkStart w:id="0" w:name="_GoBack"/>
      <w:bookmarkEnd w:id="0"/>
      <w:r>
        <w:rPr>
          <w:b/>
          <w:noProof/>
        </w:rPr>
        <mc:AlternateContent>
          <mc:Choice Requires="wps">
            <w:drawing>
              <wp:anchor distT="0" distB="0" distL="114300" distR="114300" simplePos="0" relativeHeight="251657728" behindDoc="1" locked="0" layoutInCell="0" allowOverlap="1">
                <wp:simplePos x="0" y="0"/>
                <wp:positionH relativeFrom="column">
                  <wp:posOffset>4892040</wp:posOffset>
                </wp:positionH>
                <wp:positionV relativeFrom="paragraph">
                  <wp:posOffset>-731520</wp:posOffset>
                </wp:positionV>
                <wp:extent cx="1554480" cy="640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10D47">
                            <w:pPr>
                              <w:jc w:val="center"/>
                              <w:rPr>
                                <w:sz w:val="19"/>
                              </w:rPr>
                            </w:pPr>
                            <w:r>
                              <w:rPr>
                                <w:sz w:val="19"/>
                              </w:rPr>
                              <w:t>Office of the Secretary</w:t>
                            </w:r>
                          </w:p>
                          <w:p w:rsidR="00000000" w:rsidRDefault="00010D47">
                            <w:pPr>
                              <w:jc w:val="center"/>
                              <w:rPr>
                                <w:sz w:val="19"/>
                              </w:rPr>
                            </w:pPr>
                            <w:r>
                              <w:rPr>
                                <w:sz w:val="19"/>
                              </w:rPr>
                              <w:t>Service Date</w:t>
                            </w:r>
                          </w:p>
                          <w:p w:rsidR="00000000" w:rsidRDefault="00010D47">
                            <w:pPr>
                              <w:jc w:val="center"/>
                              <w:rPr>
                                <w:sz w:val="19"/>
                              </w:rPr>
                            </w:pPr>
                            <w:r>
                              <w:rPr>
                                <w:sz w:val="19"/>
                              </w:rPr>
                              <w:fldChar w:fldCharType="begin"/>
                            </w:r>
                            <w:r>
                              <w:rPr>
                                <w:sz w:val="19"/>
                              </w:rPr>
                              <w:instrText xml:space="preserve"> FILLIN "Please enter the Service Date." \</w:instrText>
                            </w:r>
                            <w:r>
                              <w:rPr>
                                <w:sz w:val="19"/>
                              </w:rPr>
                              <w:instrText xml:space="preserve">* MERGEFORMAT </w:instrText>
                            </w:r>
                            <w:r>
                              <w:rPr>
                                <w:sz w:val="19"/>
                              </w:rPr>
                              <w:fldChar w:fldCharType="separate"/>
                            </w:r>
                            <w:r>
                              <w:rPr>
                                <w:sz w:val="19"/>
                              </w:rPr>
                              <w:t>May 3,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5.2pt;margin-top:-57.6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" o:allowincell="f" stroked="f">
                <v:textbox>
                  <w:txbxContent>
                    <w:p w:rsidR="00000000" w:rsidRDefault="00010D47">
                      <w:pPr>
                        <w:jc w:val="center"/>
                        <w:rPr>
                          <w:sz w:val="19"/>
                        </w:rPr>
                      </w:pPr>
                      <w:r>
                        <w:rPr>
                          <w:sz w:val="19"/>
                        </w:rPr>
                        <w:t>Office of the Secretary</w:t>
                      </w:r>
                    </w:p>
                    <w:p w:rsidR="00000000" w:rsidRDefault="00010D47">
                      <w:pPr>
                        <w:jc w:val="center"/>
                        <w:rPr>
                          <w:sz w:val="19"/>
                        </w:rPr>
                      </w:pPr>
                      <w:r>
                        <w:rPr>
                          <w:sz w:val="19"/>
                        </w:rPr>
                        <w:t>Service Date</w:t>
                      </w:r>
                    </w:p>
                    <w:p w:rsidR="00000000" w:rsidRDefault="00010D47">
                      <w:pPr>
                        <w:jc w:val="center"/>
                        <w:rPr>
                          <w:sz w:val="19"/>
                        </w:rPr>
                      </w:pPr>
                      <w:r>
                        <w:rPr>
                          <w:sz w:val="19"/>
                        </w:rPr>
                        <w:fldChar w:fldCharType="begin"/>
                      </w:r>
                      <w:r>
                        <w:rPr>
                          <w:sz w:val="19"/>
                        </w:rPr>
                        <w:instrText xml:space="preserve"> FILLIN "Please enter the Service Date." \</w:instrText>
                      </w:r>
                      <w:r>
                        <w:rPr>
                          <w:sz w:val="19"/>
                        </w:rPr>
                        <w:instrText xml:space="preserve">* MERGEFORMAT </w:instrText>
                      </w:r>
                      <w:r>
                        <w:rPr>
                          <w:sz w:val="19"/>
                        </w:rPr>
                        <w:fldChar w:fldCharType="separate"/>
                      </w:r>
                      <w:r>
                        <w:rPr>
                          <w:sz w:val="19"/>
                        </w:rPr>
                        <w:t>May 3, 1999</w:t>
                      </w:r>
                      <w:r>
                        <w:rPr>
                          <w:sz w:val="19"/>
                        </w:rPr>
                        <w:fldChar w:fldCharType="end"/>
                      </w:r>
                    </w:p>
                  </w:txbxContent>
                </v:textbox>
              </v:shape>
            </w:pict>
          </mc:Fallback>
        </mc:AlternateContent>
      </w:r>
      <w:r>
        <w:rPr>
          <w:b/>
        </w:rPr>
        <w:t>BEFORE THE IDAHO PUBLIC UTILITIES COMMISSION</w:t>
      </w:r>
    </w:p>
    <w:p w:rsidR="00000000" w:rsidRDefault="00010D47">
      <w:pPr>
        <w:tabs>
          <w:tab w:val="left" w:pos="-1152"/>
        </w:tabs>
        <w:spacing w:line="360" w:lineRule="auto"/>
        <w:jc w:val="both"/>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6" w:space="0" w:color="FFFFFF"/>
              <w:right w:val="single" w:sz="6" w:space="0" w:color="FFFFFF"/>
            </w:tcBorders>
          </w:tcPr>
          <w:p w:rsidR="00000000" w:rsidRDefault="00010D47">
            <w:pPr>
              <w:tabs>
                <w:tab w:val="left" w:pos="5040"/>
                <w:tab w:val="left" w:pos="5670"/>
              </w:tabs>
              <w:spacing w:after="19"/>
              <w:rPr>
                <w:b/>
              </w:rPr>
            </w:pPr>
            <w:r>
              <w:rPr>
                <w:b/>
              </w:rPr>
              <w:t>IN THE MATTER OF THE APPLICATIONS OF IDAHO TELEPHONE ASSOCIATION., PROJECT MUTUAL TELEPHONE COOPERATIVE, CENTURYTEL OF THE GEM STATE, INC. AND CENTURYTEL OF IDAHO, INC. FOR APPROVAL OF THEIR RESPECTIVE PLANS T</w:t>
            </w:r>
            <w:r>
              <w:rPr>
                <w:b/>
              </w:rPr>
              <w:t>O IMPLEMENT INTRASTATE, INTRALATA DIALING PARITY.</w:t>
            </w:r>
          </w:p>
        </w:tc>
        <w:tc>
          <w:tcPr>
            <w:tcW w:w="450" w:type="dxa"/>
            <w:tcBorders>
              <w:top w:val="single" w:sz="6" w:space="0" w:color="FFFFFF"/>
              <w:left w:val="single" w:sz="6" w:space="0" w:color="FFFFFF"/>
              <w:bottom w:val="single" w:sz="6" w:space="0" w:color="FFFFFF"/>
              <w:right w:val="single" w:sz="6" w:space="0" w:color="FFFFFF"/>
            </w:tcBorders>
          </w:tcPr>
          <w:p w:rsidR="00000000" w:rsidRDefault="00010D47">
            <w:pPr>
              <w:tabs>
                <w:tab w:val="left" w:pos="5040"/>
                <w:tab w:val="left" w:pos="5670"/>
              </w:tabs>
              <w:rPr>
                <w:b/>
              </w:rPr>
            </w:pPr>
            <w:r>
              <w:rPr>
                <w:b/>
              </w:rPr>
              <w:t>)</w:t>
            </w:r>
          </w:p>
          <w:p w:rsidR="00000000" w:rsidRDefault="00010D47">
            <w:pPr>
              <w:tabs>
                <w:tab w:val="left" w:pos="5040"/>
                <w:tab w:val="left" w:pos="5670"/>
              </w:tabs>
              <w:rPr>
                <w:b/>
              </w:rPr>
            </w:pPr>
            <w:r>
              <w:rPr>
                <w:b/>
              </w:rPr>
              <w:t>)</w:t>
            </w:r>
          </w:p>
          <w:p w:rsidR="00000000" w:rsidRDefault="00010D47">
            <w:pPr>
              <w:tabs>
                <w:tab w:val="left" w:pos="5040"/>
                <w:tab w:val="left" w:pos="5670"/>
              </w:tabs>
              <w:rPr>
                <w:b/>
              </w:rPr>
            </w:pPr>
            <w:r>
              <w:rPr>
                <w:b/>
              </w:rPr>
              <w:t>)</w:t>
            </w:r>
          </w:p>
          <w:p w:rsidR="00000000" w:rsidRDefault="00010D47">
            <w:pPr>
              <w:tabs>
                <w:tab w:val="left" w:pos="5040"/>
                <w:tab w:val="left" w:pos="5670"/>
              </w:tabs>
              <w:rPr>
                <w:b/>
              </w:rPr>
            </w:pPr>
            <w:r>
              <w:rPr>
                <w:b/>
              </w:rPr>
              <w:t>)</w:t>
            </w:r>
          </w:p>
          <w:p w:rsidR="00000000" w:rsidRDefault="00010D47">
            <w:pPr>
              <w:tabs>
                <w:tab w:val="left" w:pos="5040"/>
                <w:tab w:val="left" w:pos="5670"/>
              </w:tabs>
              <w:rPr>
                <w:b/>
              </w:rPr>
            </w:pPr>
            <w:r>
              <w:rPr>
                <w:b/>
              </w:rPr>
              <w:t>)</w:t>
            </w:r>
          </w:p>
          <w:p w:rsidR="00000000" w:rsidRDefault="00010D47">
            <w:pPr>
              <w:tabs>
                <w:tab w:val="left" w:pos="5040"/>
                <w:tab w:val="left" w:pos="5670"/>
              </w:tabs>
              <w:rPr>
                <w:b/>
              </w:rPr>
            </w:pPr>
            <w:r>
              <w:rPr>
                <w:b/>
              </w:rPr>
              <w:t>)</w:t>
            </w:r>
          </w:p>
          <w:p w:rsidR="00000000" w:rsidRDefault="00010D47">
            <w:pPr>
              <w:tabs>
                <w:tab w:val="left" w:pos="5040"/>
                <w:tab w:val="left" w:pos="5670"/>
              </w:tabs>
              <w:rPr>
                <w:b/>
              </w:rPr>
            </w:pPr>
            <w:r>
              <w:rPr>
                <w:b/>
              </w:rPr>
              <w:t>)</w:t>
            </w:r>
          </w:p>
          <w:p w:rsidR="00000000" w:rsidRDefault="00010D47">
            <w:pPr>
              <w:tabs>
                <w:tab w:val="left" w:pos="5040"/>
                <w:tab w:val="left" w:pos="5670"/>
              </w:tabs>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010D47">
            <w:pPr>
              <w:tabs>
                <w:tab w:val="left" w:pos="5040"/>
                <w:tab w:val="left" w:pos="5670"/>
              </w:tabs>
              <w:rPr>
                <w:b/>
              </w:rPr>
            </w:pPr>
            <w:r>
              <w:rPr>
                <w:b/>
              </w:rPr>
              <w:t>CASE NOS.  GNR-T-99-4</w:t>
            </w:r>
          </w:p>
          <w:p w:rsidR="00000000" w:rsidRDefault="00010D47">
            <w:pPr>
              <w:tabs>
                <w:tab w:val="left" w:pos="5040"/>
                <w:tab w:val="left" w:pos="5670"/>
              </w:tabs>
              <w:rPr>
                <w:b/>
              </w:rPr>
            </w:pPr>
            <w:r>
              <w:rPr>
                <w:b/>
              </w:rPr>
              <w:t xml:space="preserve">                       PRJ-T-99-1</w:t>
            </w:r>
          </w:p>
          <w:p w:rsidR="00000000" w:rsidRDefault="00010D47">
            <w:pPr>
              <w:tabs>
                <w:tab w:val="left" w:pos="5040"/>
                <w:tab w:val="left" w:pos="5670"/>
              </w:tabs>
              <w:rPr>
                <w:b/>
              </w:rPr>
            </w:pPr>
            <w:r>
              <w:rPr>
                <w:b/>
              </w:rPr>
              <w:t xml:space="preserve">                       CGS-T-99-1</w:t>
            </w:r>
          </w:p>
          <w:p w:rsidR="00000000" w:rsidRDefault="00010D47">
            <w:pPr>
              <w:tabs>
                <w:tab w:val="left" w:pos="5040"/>
                <w:tab w:val="left" w:pos="5670"/>
              </w:tabs>
              <w:rPr>
                <w:b/>
              </w:rPr>
            </w:pPr>
            <w:r>
              <w:rPr>
                <w:b/>
              </w:rPr>
              <w:t xml:space="preserve">                       CEN-T-99-1</w:t>
            </w:r>
          </w:p>
          <w:p w:rsidR="00000000" w:rsidRDefault="00010D47">
            <w:pPr>
              <w:tabs>
                <w:tab w:val="left" w:pos="5040"/>
                <w:tab w:val="left" w:pos="5670"/>
              </w:tabs>
              <w:rPr>
                <w:b/>
              </w:rPr>
            </w:pPr>
          </w:p>
          <w:p w:rsidR="00000000" w:rsidRDefault="00010D47">
            <w:pPr>
              <w:tabs>
                <w:tab w:val="left" w:pos="5040"/>
                <w:tab w:val="left" w:pos="5670"/>
              </w:tabs>
              <w:rPr>
                <w:b/>
              </w:rPr>
            </w:pPr>
          </w:p>
          <w:p w:rsidR="00000000" w:rsidRDefault="00010D47">
            <w:pPr>
              <w:tabs>
                <w:tab w:val="left" w:pos="5040"/>
                <w:tab w:val="left" w:pos="5670"/>
              </w:tabs>
              <w:rPr>
                <w:b/>
              </w:rPr>
            </w:pPr>
            <w:r>
              <w:rPr>
                <w:b/>
              </w:rPr>
              <w:t>ERRATA TO</w:t>
            </w:r>
          </w:p>
          <w:p w:rsidR="00000000" w:rsidRDefault="00010D47">
            <w:pPr>
              <w:tabs>
                <w:tab w:val="left" w:pos="5040"/>
                <w:tab w:val="left" w:pos="5670"/>
              </w:tabs>
              <w:rPr>
                <w:b/>
              </w:rPr>
            </w:pPr>
            <w:r>
              <w:rPr>
                <w:b/>
              </w:rPr>
              <w:t>ORDER NO. 28028</w:t>
            </w: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010D47">
            <w:pPr>
              <w:tabs>
                <w:tab w:val="left" w:pos="5040"/>
                <w:tab w:val="left" w:pos="5670"/>
              </w:tabs>
              <w:spacing w:after="19"/>
              <w:rPr>
                <w:b/>
              </w:rPr>
            </w:pPr>
          </w:p>
        </w:tc>
        <w:tc>
          <w:tcPr>
            <w:tcW w:w="450" w:type="dxa"/>
            <w:tcBorders>
              <w:top w:val="single" w:sz="6" w:space="0" w:color="FFFFFF"/>
              <w:left w:val="single" w:sz="6" w:space="0" w:color="FFFFFF"/>
              <w:bottom w:val="single" w:sz="6" w:space="0" w:color="FFFFFF"/>
              <w:right w:val="single" w:sz="6" w:space="0" w:color="FFFFFF"/>
            </w:tcBorders>
          </w:tcPr>
          <w:p w:rsidR="00000000" w:rsidRDefault="00010D47">
            <w:pPr>
              <w:tabs>
                <w:tab w:val="left" w:pos="5040"/>
                <w:tab w:val="left" w:pos="5670"/>
              </w:tabs>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010D47">
            <w:pPr>
              <w:tabs>
                <w:tab w:val="left" w:pos="5040"/>
                <w:tab w:val="left" w:pos="5670"/>
              </w:tabs>
              <w:rPr>
                <w:b/>
              </w:rPr>
            </w:pPr>
          </w:p>
        </w:tc>
      </w:tr>
    </w:tbl>
    <w:p w:rsidR="00000000" w:rsidRDefault="00010D47">
      <w:pPr>
        <w:tabs>
          <w:tab w:val="left" w:pos="5040"/>
          <w:tab w:val="left" w:pos="5670"/>
        </w:tabs>
        <w:jc w:val="both"/>
      </w:pPr>
    </w:p>
    <w:p w:rsidR="00000000" w:rsidRDefault="00010D47">
      <w:pPr>
        <w:tabs>
          <w:tab w:val="left" w:pos="5040"/>
          <w:tab w:val="left" w:pos="5670"/>
        </w:tabs>
        <w:jc w:val="both"/>
      </w:pPr>
    </w:p>
    <w:p w:rsidR="00000000" w:rsidRDefault="00010D47">
      <w:pPr>
        <w:pStyle w:val="BodyTextIndent"/>
        <w:spacing w:line="360" w:lineRule="auto"/>
      </w:pPr>
      <w:r>
        <w:t>On April 23, 1999, the Idaho P</w:t>
      </w:r>
      <w:r>
        <w:t>ublic Utilities Commission issued a Notice of Applications, Notice of Settlement Conference and Notice of Modified Procedure, Order No. 28028, in the above referenced cases.  The following correction should be made to that Order:</w:t>
      </w:r>
    </w:p>
    <w:p w:rsidR="00000000" w:rsidRDefault="00010D47">
      <w:pPr>
        <w:pStyle w:val="BodyTextIndent"/>
        <w:spacing w:line="360" w:lineRule="auto"/>
      </w:pPr>
      <w:r>
        <w:t>Page 1, Paragraph 1, READS</w:t>
      </w:r>
      <w:r>
        <w:t>:</w:t>
      </w:r>
    </w:p>
    <w:p w:rsidR="00000000" w:rsidRDefault="00010D47">
      <w:pPr>
        <w:pStyle w:val="BodyTextIndent"/>
        <w:spacing w:line="360" w:lineRule="auto"/>
      </w:pPr>
      <w:r>
        <w:t>“. . .The Idaho Telephone Association filed on behalf of Custer Telephone Cooperative, Farmers Mutual Telephone Co., Filer Mutual Telephone Co., Mud Lake Telephone Co., Albion Telephone Co., Cambridge Telephone Co., Council Telephone Company, Inc., CTC C</w:t>
      </w:r>
      <w:r>
        <w:t xml:space="preserve">ommunications, Inc., Direct Communications Lakeside, Inc., Direct Communications Rockland, Inc., Midvale Telephone Exchange, Oregon-Idaho Utilities, Inc., Rural Telephone Co., Sawtooth Telephone Co., Silver Star Telephone Co., Columbine Telephone Company, </w:t>
      </w:r>
      <w:r>
        <w:t xml:space="preserve">Inc. d.b.a. Teton Telecom Communications (an affiliate of Silver Star Telephone Company), and Westel, Inc.” </w:t>
      </w:r>
    </w:p>
    <w:p w:rsidR="00000000" w:rsidRDefault="00010D47">
      <w:pPr>
        <w:pStyle w:val="BodyText"/>
        <w:tabs>
          <w:tab w:val="clear" w:pos="1080"/>
          <w:tab w:val="clear" w:pos="5040"/>
          <w:tab w:val="clear" w:pos="5670"/>
          <w:tab w:val="left" w:pos="4320"/>
          <w:tab w:val="left" w:pos="8550"/>
          <w:tab w:val="left" w:pos="9274"/>
        </w:tabs>
        <w:spacing w:line="240" w:lineRule="auto"/>
      </w:pPr>
    </w:p>
    <w:p w:rsidR="00000000" w:rsidRDefault="00010D47">
      <w:pPr>
        <w:pStyle w:val="BodyText"/>
        <w:tabs>
          <w:tab w:val="clear" w:pos="1080"/>
          <w:tab w:val="clear" w:pos="5040"/>
          <w:tab w:val="clear" w:pos="5670"/>
          <w:tab w:val="left" w:pos="720"/>
          <w:tab w:val="left" w:pos="4320"/>
          <w:tab w:val="left" w:pos="8550"/>
          <w:tab w:val="left" w:pos="9274"/>
        </w:tabs>
        <w:spacing w:line="240" w:lineRule="auto"/>
      </w:pPr>
      <w:r>
        <w:tab/>
        <w:t>SHOULD READ:</w:t>
      </w:r>
    </w:p>
    <w:p w:rsidR="00000000" w:rsidRDefault="00010D47">
      <w:pPr>
        <w:pStyle w:val="BodyText"/>
        <w:tabs>
          <w:tab w:val="clear" w:pos="1080"/>
          <w:tab w:val="clear" w:pos="5040"/>
          <w:tab w:val="clear" w:pos="5670"/>
          <w:tab w:val="left" w:pos="720"/>
          <w:tab w:val="left" w:pos="4320"/>
          <w:tab w:val="left" w:pos="8550"/>
          <w:tab w:val="left" w:pos="9274"/>
        </w:tabs>
        <w:spacing w:line="240" w:lineRule="auto"/>
      </w:pPr>
    </w:p>
    <w:p w:rsidR="00000000" w:rsidRDefault="00010D47">
      <w:pPr>
        <w:pStyle w:val="BodyText"/>
        <w:tabs>
          <w:tab w:val="clear" w:pos="1080"/>
          <w:tab w:val="clear" w:pos="5040"/>
          <w:tab w:val="clear" w:pos="5670"/>
          <w:tab w:val="left" w:pos="720"/>
          <w:tab w:val="left" w:pos="4320"/>
          <w:tab w:val="left" w:pos="8550"/>
          <w:tab w:val="left" w:pos="9274"/>
        </w:tabs>
      </w:pPr>
      <w:r>
        <w:tab/>
        <w:t xml:space="preserve">“. . .The Idaho Telephone Association filed on behalf of Custer Telephone Cooperative, Farmers Mutual Telephone Co., Filer Mutual </w:t>
      </w:r>
      <w:r>
        <w:t xml:space="preserve">Telephone Co., Mud Lake Telephone Co., Albion Telephone Co., Cambridge Telephone Co., Council Telephone Company, Inc., CTC Communications, Inc., Direct Communications Lakeside, Inc., Direct Communications Rockland, Inc., </w:t>
      </w:r>
      <w:r>
        <w:rPr>
          <w:u w:val="single"/>
        </w:rPr>
        <w:t>Fremont Telcom</w:t>
      </w:r>
      <w:r>
        <w:t>, Midvale Telephone E</w:t>
      </w:r>
      <w:r>
        <w:t xml:space="preserve">xchange, Oregon-Idaho Utilities, Inc., Rural Telephone Co., Sawtooth Telephone Co., Silver Star Telephone </w:t>
      </w:r>
      <w:r>
        <w:lastRenderedPageBreak/>
        <w:t>Co., Columbine Telephone Company, Inc. d.b.a. Teton Telecom Communications (an affiliate of Silver Star Telephone Company), and Westel, Inc.”</w:t>
      </w:r>
    </w:p>
    <w:p w:rsidR="00000000" w:rsidRDefault="00010D47">
      <w:pPr>
        <w:pStyle w:val="BodyText"/>
        <w:tabs>
          <w:tab w:val="clear" w:pos="1080"/>
          <w:tab w:val="clear" w:pos="5040"/>
          <w:tab w:val="clear" w:pos="5670"/>
          <w:tab w:val="left" w:pos="720"/>
          <w:tab w:val="left" w:pos="4320"/>
          <w:tab w:val="left" w:pos="8550"/>
          <w:tab w:val="left" w:pos="9274"/>
        </w:tabs>
        <w:spacing w:line="240" w:lineRule="auto"/>
      </w:pPr>
    </w:p>
    <w:p w:rsidR="00000000" w:rsidRDefault="00010D47">
      <w:pPr>
        <w:pStyle w:val="BodyText"/>
        <w:tabs>
          <w:tab w:val="clear" w:pos="1080"/>
          <w:tab w:val="clear" w:pos="5040"/>
          <w:tab w:val="clear" w:pos="5670"/>
          <w:tab w:val="left" w:pos="720"/>
          <w:tab w:val="left" w:pos="4320"/>
          <w:tab w:val="left" w:pos="8550"/>
          <w:tab w:val="left" w:pos="9274"/>
        </w:tabs>
        <w:spacing w:line="240" w:lineRule="auto"/>
      </w:pPr>
      <w:r>
        <w:tab/>
        <w:t xml:space="preserve">DATED </w:t>
      </w:r>
      <w:r>
        <w:t>at Boise, Idaho this                       day of April 1999.</w:t>
      </w:r>
    </w:p>
    <w:p w:rsidR="00000000" w:rsidRDefault="00010D47">
      <w:pPr>
        <w:pStyle w:val="BodyText"/>
        <w:tabs>
          <w:tab w:val="clear" w:pos="1080"/>
          <w:tab w:val="clear" w:pos="5040"/>
          <w:tab w:val="clear" w:pos="5670"/>
          <w:tab w:val="left" w:pos="720"/>
          <w:tab w:val="left" w:pos="4320"/>
          <w:tab w:val="left" w:pos="8550"/>
          <w:tab w:val="left" w:pos="9274"/>
        </w:tabs>
        <w:spacing w:line="240" w:lineRule="auto"/>
      </w:pPr>
    </w:p>
    <w:p w:rsidR="00000000" w:rsidRDefault="00010D47">
      <w:pPr>
        <w:pStyle w:val="BodyText"/>
        <w:tabs>
          <w:tab w:val="clear" w:pos="1080"/>
          <w:tab w:val="clear" w:pos="5040"/>
          <w:tab w:val="clear" w:pos="5670"/>
          <w:tab w:val="left" w:pos="3960"/>
          <w:tab w:val="left" w:pos="8550"/>
          <w:tab w:val="left" w:pos="9274"/>
        </w:tabs>
        <w:spacing w:line="240" w:lineRule="auto"/>
        <w:rPr>
          <w:u w:val="single"/>
        </w:rPr>
      </w:pPr>
    </w:p>
    <w:p w:rsidR="00000000" w:rsidRDefault="00010D47">
      <w:pPr>
        <w:pStyle w:val="BodyText"/>
        <w:tabs>
          <w:tab w:val="clear" w:pos="1080"/>
          <w:tab w:val="clear" w:pos="5040"/>
          <w:tab w:val="clear" w:pos="5670"/>
          <w:tab w:val="left" w:pos="3960"/>
          <w:tab w:val="left" w:pos="8550"/>
          <w:tab w:val="left" w:pos="9274"/>
        </w:tabs>
        <w:spacing w:line="240" w:lineRule="auto"/>
        <w:rPr>
          <w:u w:val="single"/>
        </w:rPr>
      </w:pPr>
    </w:p>
    <w:p w:rsidR="00000000" w:rsidRDefault="00010D47">
      <w:pPr>
        <w:pStyle w:val="BodyText"/>
        <w:tabs>
          <w:tab w:val="clear" w:pos="1080"/>
          <w:tab w:val="clear" w:pos="5040"/>
          <w:tab w:val="clear" w:pos="5670"/>
          <w:tab w:val="left" w:pos="3960"/>
          <w:tab w:val="left" w:pos="8550"/>
          <w:tab w:val="left" w:pos="9274"/>
        </w:tabs>
        <w:spacing w:line="240" w:lineRule="auto"/>
        <w:rPr>
          <w:u w:val="single"/>
        </w:rPr>
      </w:pPr>
    </w:p>
    <w:p w:rsidR="00000000" w:rsidRDefault="00010D47">
      <w:pPr>
        <w:pStyle w:val="BodyText"/>
        <w:tabs>
          <w:tab w:val="clear" w:pos="1080"/>
          <w:tab w:val="clear" w:pos="5040"/>
          <w:tab w:val="clear" w:pos="5670"/>
          <w:tab w:val="left" w:pos="4320"/>
          <w:tab w:val="left" w:pos="8280"/>
          <w:tab w:val="left" w:pos="8550"/>
          <w:tab w:val="left" w:pos="9274"/>
        </w:tabs>
        <w:spacing w:line="240" w:lineRule="auto"/>
      </w:pPr>
      <w:r>
        <w:tab/>
      </w:r>
      <w:r>
        <w:rPr>
          <w:u w:val="single"/>
        </w:rPr>
        <w:tab/>
      </w:r>
    </w:p>
    <w:p w:rsidR="00000000" w:rsidRDefault="00010D47">
      <w:pPr>
        <w:pStyle w:val="BodyText"/>
        <w:tabs>
          <w:tab w:val="clear" w:pos="1080"/>
          <w:tab w:val="clear" w:pos="5040"/>
          <w:tab w:val="clear" w:pos="5670"/>
          <w:tab w:val="left" w:pos="4320"/>
          <w:tab w:val="left" w:pos="8550"/>
          <w:tab w:val="left" w:pos="9274"/>
        </w:tabs>
        <w:spacing w:line="240" w:lineRule="auto"/>
      </w:pPr>
      <w:r>
        <w:tab/>
        <w:t>Myrna J. Walters</w:t>
      </w:r>
    </w:p>
    <w:p w:rsidR="00000000" w:rsidRDefault="00010D47">
      <w:pPr>
        <w:pStyle w:val="BodyText"/>
        <w:tabs>
          <w:tab w:val="clear" w:pos="1080"/>
          <w:tab w:val="clear" w:pos="5040"/>
          <w:tab w:val="clear" w:pos="5670"/>
          <w:tab w:val="left" w:pos="4320"/>
          <w:tab w:val="left" w:pos="8550"/>
          <w:tab w:val="left" w:pos="9274"/>
        </w:tabs>
        <w:spacing w:line="240" w:lineRule="auto"/>
      </w:pPr>
      <w:r>
        <w:tab/>
        <w:t>Commission Secretary</w:t>
      </w:r>
    </w:p>
    <w:p w:rsidR="00000000" w:rsidRDefault="00010D47">
      <w:pPr>
        <w:pStyle w:val="BodyText"/>
        <w:tabs>
          <w:tab w:val="clear" w:pos="1080"/>
          <w:tab w:val="clear" w:pos="5040"/>
          <w:tab w:val="clear" w:pos="5670"/>
          <w:tab w:val="left" w:pos="3960"/>
          <w:tab w:val="left" w:pos="8550"/>
          <w:tab w:val="left" w:pos="9274"/>
        </w:tabs>
        <w:spacing w:line="240" w:lineRule="auto"/>
      </w:pPr>
    </w:p>
    <w:p w:rsidR="00000000" w:rsidRDefault="00010D47">
      <w:pPr>
        <w:pStyle w:val="BodyText"/>
        <w:tabs>
          <w:tab w:val="clear" w:pos="1080"/>
          <w:tab w:val="clear" w:pos="5040"/>
          <w:tab w:val="clear" w:pos="5670"/>
          <w:tab w:val="left" w:pos="3960"/>
          <w:tab w:val="left" w:pos="8550"/>
          <w:tab w:val="left" w:pos="9274"/>
        </w:tabs>
        <w:spacing w:line="240" w:lineRule="auto"/>
      </w:pPr>
    </w:p>
    <w:p w:rsidR="00000000" w:rsidRDefault="00010D47">
      <w:pPr>
        <w:pStyle w:val="BodyText"/>
        <w:tabs>
          <w:tab w:val="clear" w:pos="1080"/>
          <w:tab w:val="clear" w:pos="5040"/>
          <w:tab w:val="clear" w:pos="5670"/>
          <w:tab w:val="left" w:pos="3960"/>
          <w:tab w:val="left" w:pos="8550"/>
          <w:tab w:val="left" w:pos="9274"/>
        </w:tabs>
        <w:spacing w:line="240" w:lineRule="auto"/>
        <w:rPr>
          <w:sz w:val="18"/>
        </w:rPr>
      </w:pPr>
      <w:r>
        <w:rPr>
          <w:sz w:val="18"/>
        </w:rPr>
        <w:t>O:gnrt994_cc_errata.doc</w:t>
      </w:r>
    </w:p>
    <w:sectPr w:rsidR="00000000">
      <w:footerReference w:type="default" r:id="rId6"/>
      <w:pgSz w:w="12240" w:h="15840"/>
      <w:pgMar w:top="1440" w:right="162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10D47">
      <w:r>
        <w:separator/>
      </w:r>
    </w:p>
  </w:endnote>
  <w:endnote w:type="continuationSeparator" w:id="0">
    <w:p w:rsidR="00000000" w:rsidRDefault="0001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10D47">
    <w:pPr>
      <w:pStyle w:val="Footer"/>
      <w:rPr>
        <w:sz w:val="20"/>
      </w:rPr>
    </w:pPr>
  </w:p>
  <w:p w:rsidR="00000000" w:rsidRDefault="00010D47">
    <w:pPr>
      <w:pStyle w:val="Footer"/>
    </w:pPr>
    <w:r>
      <w:t>ERRATA TO</w:t>
    </w:r>
  </w:p>
  <w:p w:rsidR="00000000" w:rsidRDefault="00010D47">
    <w:pPr>
      <w:pStyle w:val="Footer"/>
    </w:pPr>
    <w:r>
      <w:t>ORDER NO. 28028</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00000" w:rsidRDefault="00010D4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10D47">
      <w:r>
        <w:separator/>
      </w:r>
    </w:p>
  </w:footnote>
  <w:footnote w:type="continuationSeparator" w:id="0">
    <w:p w:rsidR="00000000" w:rsidRDefault="00010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47"/>
    <w:rsid w:val="0001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7476936-7980-4340-90EC-1F918497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keepLines/>
      <w:tabs>
        <w:tab w:val="center" w:pos="4680"/>
        <w:tab w:val="left" w:pos="5040"/>
        <w:tab w:val="left" w:pos="5760"/>
        <w:tab w:val="left" w:pos="6480"/>
        <w:tab w:val="left" w:pos="7200"/>
        <w:tab w:val="left" w:pos="7920"/>
        <w:tab w:val="left" w:pos="8640"/>
        <w:tab w:val="left" w:pos="9360"/>
      </w:tabs>
      <w:spacing w:line="360" w:lineRule="auto"/>
      <w:jc w:val="center"/>
      <w:outlineLvl w:val="0"/>
    </w:pPr>
    <w:rPr>
      <w:b/>
    </w:rPr>
  </w:style>
  <w:style w:type="paragraph" w:styleId="Heading3">
    <w:name w:val="heading 3"/>
    <w:basedOn w:val="Normal"/>
    <w:next w:val="Normal"/>
    <w:qFormat/>
    <w:pPr>
      <w:keepNext/>
      <w:tabs>
        <w:tab w:val="left" w:pos="0"/>
        <w:tab w:val="left" w:pos="5040"/>
        <w:tab w:val="left" w:pos="5670"/>
      </w:tabs>
      <w:jc w:val="center"/>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 w:val="left" w:pos="1080"/>
        <w:tab w:val="left" w:pos="5040"/>
        <w:tab w:val="left" w:pos="5670"/>
      </w:tabs>
      <w:spacing w:line="360" w:lineRule="auto"/>
      <w:jc w:val="both"/>
    </w:pPr>
  </w:style>
  <w:style w:type="paragraph" w:styleId="BodyTextIndent2">
    <w:name w:val="Body Text Indent 2"/>
    <w:basedOn w:val="Normal"/>
    <w:semiHidden/>
    <w:pPr>
      <w:keepLines/>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1999-05-03T15:43:00Z</cp:lastPrinted>
  <dcterms:created xsi:type="dcterms:W3CDTF">2016-03-16T23:44:00Z</dcterms:created>
  <dcterms:modified xsi:type="dcterms:W3CDTF">2016-03-16T23:44:00Z</dcterms:modified>
</cp:coreProperties>
</file>