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MEMORANDUM</w:t>
      </w:r>
      <w:r>
        <w:rPr/>
      </w:r>
    </w:p>
    <w:p>
      <w:r>
        <w:rPr/>
      </w:r>
    </w:p>
    <w:p>
      <w:r>
        <w:rPr/>
      </w:r>
    </w:p>
    <w:p>
      <w:r>
        <w:rPr>
          <w:color w:val="000000"/>
          <w:rFonts w:ascii="Courier New  (TT)" w:hAnsi="Courier New  (TT)"/>
          <w:sz w:val="24"/>
        </w:rPr>
        <w:t xml:space="preserve">TO:COMMISSIONER NELSON</w:t>
      </w:r>
      <w:r>
        <w:rPr/>
      </w:r>
    </w:p>
    <w:p>
      <w:r>
        <w:rPr>
          <w:color w:val="000000"/>
          <w:rFonts w:ascii="Courier New  (TT)" w:hAnsi="Courier New  (TT)"/>
          <w:sz w:val="24"/>
        </w:rPr>
        <w:t xml:space="preserve">COMMISSIONER SMITH</w:t>
      </w:r>
      <w:r>
        <w:rPr/>
      </w:r>
    </w:p>
    <w:p>
      <w:r>
        <w:rPr>
          <w:color w:val="000000"/>
          <w:rFonts w:ascii="Courier New  (TT)" w:hAnsi="Courier New  (TT)"/>
          <w:sz w:val="24"/>
        </w:rPr>
        <w:t xml:space="preserve">COMMISSIONER HANSEN</w:t>
      </w:r>
      <w:r>
        <w:rPr/>
      </w:r>
    </w:p>
    <w:p>
      <w:r>
        <w:rPr>
          <w:color w:val="000000"/>
          <w:rFonts w:ascii="Courier New  (TT)" w:hAnsi="Courier New  (TT)"/>
          <w:sz w:val="24"/>
        </w:rPr>
        <w:t xml:space="preserve">MYRNA WALTERS</w:t>
      </w:r>
      <w:r>
        <w:rPr/>
      </w:r>
    </w:p>
    <w:p>
      <w:r>
        <w:rPr>
          <w:color w:val="000000"/>
          <w:rFonts w:ascii="Courier New  (TT)" w:hAnsi="Courier New  (TT)"/>
          <w:sz w:val="24"/>
        </w:rPr>
        <w:t xml:space="preserve">STEPHANIE MILLER</w:t>
      </w:r>
      <w:r>
        <w:rPr/>
      </w:r>
    </w:p>
    <w:p>
      <w:r>
        <w:rPr>
          <w:color w:val="000000"/>
          <w:rFonts w:ascii="Courier New  (TT)" w:hAnsi="Courier New  (TT)"/>
          <w:sz w:val="24"/>
        </w:rPr>
        <w:t xml:space="preserve">DAVID SCHUNKE</w:t>
      </w:r>
      <w:r>
        <w:rPr/>
      </w:r>
    </w:p>
    <w:p>
      <w:r>
        <w:rPr>
          <w:color w:val="000000"/>
          <w:rFonts w:ascii="Courier New  (TT)" w:hAnsi="Courier New  (TT)"/>
          <w:sz w:val="24"/>
        </w:rPr>
        <w:t xml:space="preserve">DON HOWELL</w:t>
      </w:r>
      <w:r>
        <w:rPr/>
      </w:r>
    </w:p>
    <w:p>
      <w:r>
        <w:rPr>
          <w:color w:val="000000"/>
          <w:rFonts w:ascii="Courier New  (TT)" w:hAnsi="Courier New  (TT)"/>
          <w:sz w:val="24"/>
        </w:rPr>
        <w:t xml:space="preserve">EILEEN BENNER</w:t>
      </w:r>
      <w:r>
        <w:rPr/>
      </w:r>
    </w:p>
    <w:p>
      <w:r>
        <w:rPr>
          <w:color w:val="000000"/>
          <w:rFonts w:ascii="Courier New  (TT)" w:hAnsi="Courier New  (TT)"/>
          <w:sz w:val="24"/>
        </w:rPr>
        <w:t xml:space="preserve">BIRDELLE BROWN</w:t>
      </w:r>
      <w:r>
        <w:rPr/>
      </w:r>
    </w:p>
    <w:p>
      <w:r>
        <w:rPr>
          <w:color w:val="000000"/>
          <w:rFonts w:ascii="Courier New  (TT)" w:hAnsi="Courier New  (TT)"/>
          <w:sz w:val="24"/>
        </w:rPr>
        <w:t xml:space="preserve">JOE CUSICK</w:t>
      </w:r>
      <w:r>
        <w:rPr/>
      </w:r>
    </w:p>
    <w:p>
      <w:r>
        <w:rPr>
          <w:color w:val="000000"/>
          <w:rFonts w:ascii="Courier New  (TT)" w:hAnsi="Courier New  (TT)"/>
          <w:sz w:val="24"/>
        </w:rPr>
        <w:t xml:space="preserve">RANDY LOBB</w:t>
      </w:r>
      <w:r>
        <w:rPr/>
      </w:r>
    </w:p>
    <w:p>
      <w:r>
        <w:rPr>
          <w:color w:val="000000"/>
          <w:rFonts w:ascii="Courier New  (TT)" w:hAnsi="Courier New  (TT)"/>
          <w:sz w:val="24"/>
        </w:rPr>
        <w:t xml:space="preserve">BEVERLY BARKER</w:t>
      </w:r>
      <w:r>
        <w:rPr/>
      </w:r>
    </w:p>
    <w:p>
      <w:r>
        <w:rPr>
          <w:color w:val="000000"/>
          <w:rFonts w:ascii="Courier New  (TT)" w:hAnsi="Courier New  (TT)"/>
          <w:sz w:val="24"/>
        </w:rPr>
        <w:t xml:space="preserve">GARY RICHARDSON</w:t>
      </w:r>
      <w:r>
        <w:rPr/>
      </w:r>
    </w:p>
    <w:p>
      <w:r>
        <w:rPr>
          <w:color w:val="000000"/>
          <w:rFonts w:ascii="Courier New  (TT)" w:hAnsi="Courier New  (TT)"/>
          <w:sz w:val="24"/>
        </w:rPr>
        <w:t xml:space="preserve">TONYA CLARK</w:t>
      </w:r>
      <w:r>
        <w:rPr/>
      </w:r>
    </w:p>
    <w:p>
      <w:r>
        <w:rPr>
          <w:color w:val="000000"/>
          <w:rFonts w:ascii="Courier New  (TT)" w:hAnsi="Courier New  (TT)"/>
          <w:sz w:val="24"/>
        </w:rPr>
        <w:t xml:space="preserve">WORKING FILE</w:t>
      </w:r>
      <w:r>
        <w:rPr/>
      </w:r>
    </w:p>
    <w:p>
      <w:r>
        <w:rPr>
          <w:color w:val="000000"/>
          <w:rFonts w:ascii="Courier New  (TT)" w:hAnsi="Courier New  (TT)"/>
          <w:sz w:val="24"/>
        </w:rPr>
        <w:t xml:space="preserve">FROM:JIM LONG</w:t>
      </w:r>
      <w:r>
        <w:rPr/>
      </w:r>
    </w:p>
    <w:p>
      <w:r>
        <w:rPr/>
      </w:r>
    </w:p>
    <w:p>
      <w:r>
        <w:rPr>
          <w:color w:val="000000"/>
          <w:rFonts w:ascii="Courier New  (TT)" w:hAnsi="Courier New  (TT)"/>
          <w:sz w:val="24"/>
        </w:rPr>
        <w:t xml:space="preserve">DATE:JULY 21, 1995</w:t>
      </w:r>
      <w:r>
        <w:rPr/>
      </w:r>
    </w:p>
    <w:p>
      <w:r>
        <w:rPr/>
      </w:r>
    </w:p>
    <w:p>
      <w:r>
        <w:rPr>
          <w:color w:val="000000"/>
          <w:rFonts w:ascii="Courier New  (TT)" w:hAnsi="Courier New  (TT)"/>
          <w:sz w:val="24"/>
        </w:rPr>
        <w:t xml:space="preserve">RE:STATUS UPDATE OF THE GTE MOSCOW CENTRAL OFFICE AND KPRL COMPLAINT. </w:t>
      </w:r>
      <w:r>
        <w:rPr/>
      </w:r>
    </w:p>
    <w:p>
      <w:r>
        <w:rPr/>
      </w:r>
    </w:p>
    <w:p>
      <w:r>
        <w:rPr>
          <w:color w:val="000000"/>
          <w:rFonts w:ascii="Courier New  (TT)" w:hAnsi="Courier New  (TT)"/>
          <w:sz w:val="24"/>
        </w:rPr>
        <w:t xml:space="preserve">On July 12, 1995, a town meeting was held at the University Inn in Moscow, Idaho.  GTE had notified its subscribers by post cards which were scheduled to arrive on or about July 7th or 8th.  They also paid for radio spots to alert subscribers of the meeting.</w:t>
      </w:r>
      <w:r>
        <w:rPr/>
      </w:r>
    </w:p>
    <w:p>
      <w:r>
        <w:rPr/>
      </w:r>
    </w:p>
    <w:p>
      <w:r>
        <w:rPr>
          <w:color w:val="000000"/>
          <w:rFonts w:ascii="Courier New  (TT)" w:hAnsi="Courier New  (TT)"/>
          <w:sz w:val="24"/>
        </w:rPr>
        <w:t xml:space="preserve">Total attendance at the meeting was approximately 40.  Of the 40, approximately 15 were GTE employees, 1 IPUC Staff, 5 from radio station KPRL, 2 newspaper reporters and about 15 interested parties.</w:t>
      </w:r>
      <w:r>
        <w:rPr/>
      </w:r>
    </w:p>
    <w:p>
      <w:r>
        <w:rPr/>
      </w:r>
    </w:p>
    <w:p>
      <w:r>
        <w:rPr>
          <w:color w:val="000000"/>
          <w:rFonts w:ascii="Courier New  (TT)" w:hAnsi="Courier New  (TT)"/>
          <w:sz w:val="24"/>
        </w:rPr>
        <w:t xml:space="preserve">LeRoy Bentley, GTE General Manager, addressed the group using handouts and overhead projector slides.  He explained what had happened, what GTE had done to correct the problem, what they would be doing in the future, and in general expressed his concern over the situation.  When the dust settled, GTE admitted there was a problem but that they were unable to clearly identify its origin or a clear corrective course.  Attached to </w:t>
      </w:r>
      <w:r>
        <w:rPr>
          <w:color w:val="000000"/>
          <w:rFonts w:ascii="Courier New  (TT)" w:hAnsi="Courier New  (TT)"/>
          <w:sz w:val="24"/>
        </w:rPr>
        <w:t xml:space="preserve">this</w:t>
      </w:r>
      <w:r>
        <w:rPr>
          <w:color w:val="000000"/>
          <w:rFonts w:ascii="Courier New  (TT)" w:hAnsi="Courier New  (TT)"/>
          <w:sz w:val="24"/>
        </w:rPr>
        <w:t xml:space="preserve"> memo are some selected charts showing historical, current and projected switch dynamics and call-carrying capacity of the Moscow central office.</w:t>
      </w:r>
      <w:r>
        <w:rPr/>
      </w:r>
    </w:p>
    <w:p>
      <w:r>
        <w:rPr/>
      </w:r>
    </w:p>
    <w:p>
      <w:r>
        <w:rPr>
          <w:color w:val="000000"/>
          <w:rFonts w:ascii="Courier New  (TT)" w:hAnsi="Courier New  (TT)"/>
          <w:sz w:val="24"/>
        </w:rPr>
        <w:t xml:space="preserve">GTE has increased the capacity of the Moscow central office by 40% as of </w:t>
      </w:r>
      <w:r>
        <w:rPr/>
      </w:r>
    </w:p>
    <w:p>
      <w:r>
        <w:rPr>
          <w:color w:val="000000"/>
          <w:rFonts w:ascii="Courier New  (TT)" w:hAnsi="Courier New  (TT)"/>
          <w:sz w:val="24"/>
        </w:rPr>
        <w:t xml:space="preserve">June 13, 1995.  Additional equipment will increase the call-carrying capacity of the Moscow central office to over 30,000 calls per hour by October 1995.  This  increase equates to over a 100% increase in call-carrying capacity compared to the capacity of the Moscow central office during the problem period.  If the peaks continue at the magnitude recorded by GTE diagnostic equipment, this augmentation will greatly reduce but will not totally eliminate the problem.</w:t>
      </w:r>
      <w:r>
        <w:rPr/>
      </w:r>
    </w:p>
    <w:p>
      <w:r>
        <w:rPr/>
      </w:r>
    </w:p>
    <w:p>
      <w:r>
        <w:rPr>
          <w:color w:val="000000"/>
          <w:rFonts w:ascii="Courier New  (TT)" w:hAnsi="Courier New  (TT)"/>
          <w:sz w:val="24"/>
        </w:rPr>
        <w:t xml:space="preserve">GTE and Staff will continue to monitor this central office through October with a final report by Staff in mid to late November depending upon the central office additions and the arrival of October data from GTE.</w:t>
      </w:r>
      <w:r>
        <w:rPr/>
      </w:r>
    </w:p>
    <w:p>
      <w:r>
        <w:rPr/>
      </w:r>
    </w:p>
    <w:p>
      <w:r>
        <w:rPr/>
      </w:r>
    </w:p>
    <w:p>
      <w:r>
        <w:rPr>
          <w:color w:val="000000"/>
          <w:rFonts w:ascii="Times New Roman  (TT)" w:hAnsi="Times New Roman  (TT)"/>
          <w:sz w:val="16"/>
        </w:rPr>
        <w:t xml:space="preserve">gtemos.gdk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