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IN THE MATTER OF THE APPLICATION OF GTE NORTHWEST, INCORPORATED TO EXTEND ITS LOCAL CALLING PLAN (LCP) FOR THE PROVISION OF TOLL FREE EXTENDED AREA SERVICE (EAS) TO ITS EXCHANGES IN IDAHO</w:t>
            </w:r>
            <w:r>
              <w:rPr/>
            </w:r>
          </w:p>
          <w:p>
            <w:r>
              <w:rPr>
                <w:color w:val="000000"/>
                <w:rFonts w:ascii="Times New Roman (Bold)  (TT)" w:hAnsi="Times New Roman (Bold)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Bold)  (TT)" w:hAnsi="Times New Roman (Bold)  (TT)"/>
                <w:sz w:val="24"/>
              </w:rPr>
              <w:t xml:space="preserve">CASE NO. GTE-T-95-3</w:t>
            </w:r>
            <w:r>
              <w:rPr/>
            </w:r>
          </w:p>
          <w:p>
            <w:r>
              <w:rPr/>
            </w:r>
          </w:p>
          <w:p>
            <w:r>
              <w:rPr/>
            </w:r>
          </w:p>
          <w:p>
            <w:r>
              <w:rPr>
                <w:color w:val="000000"/>
                <w:rFonts w:ascii="Times New Roman (Bold)  (TT)" w:hAnsi="Times New Roman (Bold)  (TT)"/>
                <w:sz w:val="24"/>
              </w:rPr>
              <w:t xml:space="preserve">ORDER NO.  26310</w:t>
            </w:r>
            <w:r>
              <w:rPr/>
            </w:r>
          </w:p>
        </w:tc>
      </w:tr>
    </w:tbl>
    <w:p>
      <w:pPr/>
    </w:p>
    <w:p>
      <w:r>
        <w:rPr>
          <w:color w:val="000000"/>
          <w:rFonts w:ascii="Times New Roman  (TT)" w:hAnsi="Times New Roman  (TT)"/>
          <w:sz w:val="24"/>
        </w:rPr>
        <w:t xml:space="preserve">U S WEST Communications, Inc. petitioned to intervene in this case on January 11, 1996,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U S WEST Communications,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Mary S. Hobson</w:t>
      </w:r>
      <w:r>
        <w:rPr/>
      </w:r>
    </w:p>
    <w:p>
      <w:r>
        <w:rPr>
          <w:color w:val="000000"/>
          <w:rFonts w:ascii="Times New Roman  (TT)" w:hAnsi="Times New Roman  (TT)"/>
          <w:sz w:val="24"/>
        </w:rPr>
        <w:t xml:space="preserve">Elam &amp; Burke, P.A.</w:t>
      </w:r>
      <w:r>
        <w:rPr/>
      </w:r>
    </w:p>
    <w:p>
      <w:r>
        <w:rPr>
          <w:color w:val="000000"/>
          <w:rFonts w:ascii="Times New Roman  (TT)" w:hAnsi="Times New Roman  (TT)"/>
          <w:sz w:val="24"/>
        </w:rPr>
        <w:t xml:space="preserve">PO Box 1539</w:t>
      </w:r>
      <w:r>
        <w:rPr/>
      </w:r>
    </w:p>
    <w:p>
      <w:r>
        <w:rPr>
          <w:color w:val="000000"/>
          <w:rFonts w:ascii="Times New Roman  (TT)" w:hAnsi="Times New Roman  (TT)"/>
          <w:sz w:val="24"/>
        </w:rPr>
        <w:t xml:space="preserve">Boise, ID 83701</w:t>
      </w:r>
      <w:r>
        <w:rPr/>
      </w:r>
    </w:p>
    <w:p>
      <w:r>
        <w:rPr/>
      </w:r>
    </w:p>
    <w:p>
      <w:r>
        <w:rPr/>
      </w:r>
    </w:p>
    <w:p>
      <w:r>
        <w:rPr>
          <w:color w:val="000000"/>
          <w:rFonts w:ascii="Times New Roman  (TT)" w:hAnsi="Times New Roman  (TT)"/>
          <w:sz w:val="24"/>
        </w:rPr>
        <w:t xml:space="preserve">Barbara Wilson</w:t>
      </w:r>
      <w:r>
        <w:rPr/>
      </w:r>
    </w:p>
    <w:p>
      <w:r>
        <w:rPr>
          <w:color w:val="000000"/>
          <w:rFonts w:ascii="Times New Roman  (TT)" w:hAnsi="Times New Roman  (TT)"/>
          <w:sz w:val="24"/>
        </w:rPr>
        <w:t xml:space="preserve">Idaho Vice President</w:t>
      </w:r>
      <w:r>
        <w:rPr/>
      </w:r>
    </w:p>
    <w:p>
      <w:r>
        <w:rPr>
          <w:color w:val="000000"/>
          <w:rFonts w:ascii="Times New Roman  (TT)" w:hAnsi="Times New Roman  (TT)"/>
          <w:sz w:val="24"/>
        </w:rPr>
        <w:t xml:space="preserve">U S WEST Communications, Inc.</w:t>
      </w:r>
      <w:r>
        <w:rPr/>
      </w:r>
    </w:p>
    <w:p>
      <w:r>
        <w:rPr>
          <w:color w:val="000000"/>
          <w:rFonts w:ascii="Times New Roman  (TT)" w:hAnsi="Times New Roman  (TT)"/>
          <w:sz w:val="24"/>
        </w:rPr>
        <w:t xml:space="preserve">999 Main St., 11th Floor</w:t>
      </w:r>
      <w:r>
        <w:rPr/>
      </w:r>
    </w:p>
    <w:p>
      <w:r>
        <w:rPr>
          <w:color w:val="000000"/>
          <w:rFonts w:ascii="Times New Roman  (TT)" w:hAnsi="Times New Roman  (TT)"/>
          <w:sz w:val="24"/>
        </w:rPr>
        <w:t xml:space="preserve">Boise, ID 83702</w:t>
      </w:r>
      <w:r>
        <w:rPr/>
      </w:r>
    </w:p>
    <w:p>
      <w:r>
        <w:rPr/>
      </w:r>
    </w:p>
    <w:p>
      <w:r>
        <w:rPr>
          <w:color w:val="000000"/>
          <w:rFonts w:ascii="Times New Roman  (TT)" w:hAnsi="Times New Roman  (TT)"/>
          <w:sz w:val="24"/>
        </w:rPr>
        <w:t xml:space="preserve">DONE by Order of the Idaho Public Utilities Commission at Boise, Idaho, this          day of  January 1996.</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Bold)  (TT)" w:hAnsi="Times New Roman (Bold)  (TT)"/>
          <w:sz w:val="20"/>
        </w:rPr>
        <w:t xml:space="preserve">bls/O-gtet953.in1</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