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TARIFF ADVICE NO. 96-09 TO ADD RATES, TERMS AND CONDITIONS FOR INTRALATA EQUAL ACCESS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26573</w:t>
            </w:r>
            <w:r>
              <w:rPr>
                <w:vertAlign w:val="baseline"/>
              </w:rPr>
            </w:r>
          </w:p>
        </w:tc>
      </w:tr>
    </w:tbl>
    <w:p>
      <w:pPr/>
    </w:p>
    <w:p>
      <w:r>
        <w:rPr>
          <w:color w:val="000000"/>
          <w:rFonts w:ascii="Times New Roman" w:hAnsi="Times New Roman"/>
          <w:sz w:val="24"/>
          <w:vertAlign w:val="baseline"/>
        </w:rPr>
        <w:t xml:space="preserve">MCI Telecommunications Corporation petitioned to intervene in this case on August 9,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MCI Telecommunications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Dean J. Miller, P.A.</w:t>
      </w:r>
      <w:r>
        <w:rPr>
          <w:vertAlign w:val="baseline"/>
        </w:rPr>
      </w:r>
    </w:p>
    <w:p>
      <w:r>
        <w:rPr>
          <w:color w:val="000000"/>
          <w:rFonts w:ascii="Times New Roman" w:hAnsi="Times New Roman"/>
          <w:sz w:val="24"/>
          <w:vertAlign w:val="baseline"/>
        </w:rPr>
        <w:t xml:space="preserve">Attorney at Law</w:t>
      </w:r>
      <w:r>
        <w:rPr>
          <w:vertAlign w:val="baseline"/>
        </w:rPr>
      </w:r>
    </w:p>
    <w:p>
      <w:r>
        <w:rPr>
          <w:color w:val="000000"/>
          <w:rFonts w:ascii="Times New Roman" w:hAnsi="Times New Roman"/>
          <w:sz w:val="24"/>
          <w:vertAlign w:val="baseline"/>
        </w:rPr>
        <w:t xml:space="preserve">PO Box 2564</w:t>
      </w:r>
      <w:r>
        <w:rPr>
          <w:vertAlign w:val="baseline"/>
        </w:rPr>
      </w:r>
    </w:p>
    <w:p>
      <w:r>
        <w:rPr>
          <w:color w:val="000000"/>
          <w:rFonts w:ascii="Times New Roman" w:hAnsi="Times New Roman"/>
          <w:sz w:val="24"/>
          <w:vertAlign w:val="baseline"/>
        </w:rPr>
        <w:t xml:space="preserve">Boise, ID 83701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Rebecca J. Bennett</w:t>
      </w:r>
      <w:r>
        <w:rPr>
          <w:vertAlign w:val="baseline"/>
        </w:rPr>
      </w:r>
    </w:p>
    <w:p>
      <w:r>
        <w:rPr>
          <w:color w:val="000000"/>
          <w:rFonts w:ascii="Times New Roman" w:hAnsi="Times New Roman"/>
          <w:sz w:val="24"/>
          <w:vertAlign w:val="baseline"/>
        </w:rPr>
        <w:t xml:space="preserve">MCI Telecommunications Corporation</w:t>
      </w:r>
      <w:r>
        <w:rPr>
          <w:vertAlign w:val="baseline"/>
        </w:rPr>
      </w:r>
    </w:p>
    <w:p>
      <w:r>
        <w:rPr>
          <w:color w:val="000000"/>
          <w:rFonts w:ascii="Times New Roman" w:hAnsi="Times New Roman"/>
          <w:sz w:val="24"/>
          <w:vertAlign w:val="baseline"/>
        </w:rPr>
        <w:t xml:space="preserve">707 17th St., 39th Floor</w:t>
      </w:r>
      <w:r>
        <w:rPr>
          <w:vertAlign w:val="baseline"/>
        </w:rPr>
      </w:r>
    </w:p>
    <w:p>
      <w:r>
        <w:rPr>
          <w:color w:val="000000"/>
          <w:rFonts w:ascii="Times New Roman" w:hAnsi="Times New Roman"/>
          <w:sz w:val="24"/>
          <w:vertAlign w:val="baseline"/>
        </w:rPr>
        <w:t xml:space="preserve">Denver, CO 80202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bls/O-gtet961.in</w:t>
      </w:r>
      <w:r>
        <w:rPr>
          <w:color w:val="000000"/>
          <w:rFonts w:ascii="Times New Roman" w:hAnsi="Times New Roman"/>
          <w:sz w:val="16"/>
          <w:vertAlign w:val="baseline"/>
        </w:rPr>
        <w:t xml:space="preserve">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