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DATE:JUNE 4, 1996</w:t>
      </w:r>
      <w:r>
        <w:rPr/>
      </w:r>
    </w:p>
    <w:p>
      <w:r>
        <w:rPr/>
      </w:r>
    </w:p>
    <w:p>
      <w:r>
        <w:rPr>
          <w:color w:val="000000"/>
          <w:rFonts w:ascii="Times New Roman" w:hAnsi="Times New Roman"/>
          <w:sz w:val="24"/>
        </w:rPr>
        <w:t xml:space="preserve">RE:GTE TARIFF ADVICE NO.  96-09; TARIFF FILING TO ADD RATES, TERMS AND CONDITIONS FOR INTRALATTA EQUAL ACCESS </w:t>
      </w:r>
      <w:r>
        <w:rPr/>
      </w:r>
    </w:p>
    <w:p>
      <w:r>
        <w:rPr/>
      </w:r>
    </w:p>
    <w:p>
      <w:r>
        <w:rPr/>
      </w:r>
    </w:p>
    <w:p>
      <w:r>
        <w:rPr>
          <w:color w:val="000000"/>
          <w:rFonts w:ascii="Times New Roman" w:hAnsi="Times New Roman"/>
          <w:sz w:val="24"/>
        </w:rPr>
        <w:t xml:space="preserve">On May 22, 1996, GTE filed Tariff Advice No. 96-09 to provide rates, terms and conditions for implementation of intraLATA equal access.   The tariff advice includes new rate elements for an intraLATA equal access recovery charge (EARC), interLATA primary exchange carrier (PIC) charge, intraLATA primary interexchange carrier (IPIC) charge and unauthorized PIC and IPIC charges.  GTE plans to begin conversion of its offices in Idaho to allow intraLATA access on September 10 and plans to finish the conversion by year end 1996.  GTE proposes an effective date for the tariff of June 24, 1996. </w:t>
      </w:r>
      <w:r>
        <w:rPr/>
      </w:r>
    </w:p>
    <w:p>
      <w:r>
        <w:rPr>
          <w:color w:val="000000"/>
          <w:rFonts w:ascii="Times New Roman" w:hAnsi="Times New Roman"/>
          <w:sz w:val="24"/>
        </w:rPr>
        <w:t xml:space="preserve">GTE’s filing follows the enactment of the federal Telecommunications Act of 1996, which requires dialing parity by local exchange carriers.  Staff believes that interexchange carriers and other LECs will be interested in GTE’s filing, and that these and other interested parties should be given an opportunity to provide comments on the filing.  Staff therefore recommends suspending the proposed effective date of June 24, 1996, and issuing a Notice of Modified Procedure to process the tariff advice, providing for a 45-day comment period.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Should the proposed effective date of June 24, 1996, for GTE Tariff Advice No. 96-09 be suspended?</w:t>
      </w:r>
      <w:r>
        <w:rPr/>
      </w:r>
    </w:p>
    <w:p>
      <w:r>
        <w:rPr>
          <w:color w:val="000000"/>
          <w:rFonts w:ascii="Times New Roman" w:hAnsi="Times New Roman"/>
          <w:sz w:val="24"/>
        </w:rPr>
        <w:t xml:space="preserve">2.  Should Notice of Modified Procedure be issued providing for a 45-day comment period?</w:t>
      </w:r>
      <w:r>
        <w:rPr/>
      </w:r>
    </w:p>
    <w:p>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vld/M:GTE-T-96-09.ws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