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CAROLEE HALL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DATE:MARCH 18,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RE:APPLICATION FOR CERTIFICATE OF PUBLIC CONVENIENCE AND NECESSITY BY LCI INTERNATIONAL TELECOM CORP.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June 9, 1997, an Application for a Certificate of Public Convenience and Necessity  to provide local exchange telecommunications services was filed by LCI International Telecom Corp.  By its Application, LCI seeks a certificate authorizing it to provide basic local exchange services to both residential and business customers in the areas of Idaho served by U S WEST and GTE Northwest.  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has worked with LCI to obtain the information required to accompany an Application for a Certificate, and is satisfied that LCI has or will soon be able to complete its Application.  Staff therefore recommends that the Application filed by LCI be processed by Modified Procedure.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Application of LCI for a Certificate of Public Convenience and Necessity be processed by Modified Procedure?  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vld/M:LCI-T-97-1.wsd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