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DECISION MEMORANDUM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TO:COMMISSIONER HANSEN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COMMISSIONER NELSON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COMMISSIONER SMITH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MYRNA WALTERS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STEPHANIE MILLER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DAVID SCHUNKE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DON HOWELL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WELDON STUTZMAN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BRAD PURDY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BILL EASTLAKE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BIRDELLE BROWN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CAROLEE HALL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JOE CUSICK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DAVID SCOTT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BEVERLY BARKER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TONYA CLARK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WORKING FILE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FROM:WAYNE HART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DATE:AUGUST 29, 1997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RE:APPROVAL OF INTERCONNECTION AGREEMENT BETWEEN MAXTEL AND U S WEST:  CASE NO. GNR-T-97-2, MAX-T-97-1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BACKGROUND: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Max-Tel Communications, Inc. (Max-Tel) submitted a copy of an interconnection agreement with U S WEST along with its application for a Certificate for Public Convenience and Necessity (CPCN).  The agreement is the standard offered to any competitive local exchange company by U S WEST, and essentially identical to that approved by the Commission for Citizens Telecommunications. 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STAFF RECOMMENDATION: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Staff recommends modified procedure, with a twenty-one day comment period, for the Commission’s review of this agreement.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 DECISION: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Does the Commission agree?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____________________________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Wayne Hart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   </w:t>
      </w:r>
      <w:r>
        <w:rPr>
          <w:color w:val="000000"/>
          <w:rFonts w:ascii="Times New Roman" w:hAnsi="Times New Roman"/>
          <w:sz w:val="16"/>
        </w:rPr>
        <w:t xml:space="preserve">WH:gdk\wpfiles\utelcom\max_agr2.dm</w:t>
      </w:r>
      <w:r>
        <w:rPr/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