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 </w:t>
      </w:r>
      <w:r>
        <w:rPr/>
      </w:r>
    </w:p>
    <w:p>
      <w:r>
        <w:rPr/>
      </w:r>
    </w:p>
    <w:p>
      <w:r>
        <w:rPr>
          <w:color w:val="000000"/>
          <w:rFonts w:ascii="Times New Roman" w:hAnsi="Times New Roman"/>
          <w:sz w:val="24"/>
        </w:rPr>
        <w:t xml:space="preserve">DATE:OCTOBER 7, 1997</w:t>
      </w:r>
      <w:r>
        <w:rPr/>
      </w:r>
    </w:p>
    <w:p>
      <w:r>
        <w:rPr/>
      </w:r>
    </w:p>
    <w:p>
      <w:r>
        <w:rPr>
          <w:color w:val="000000"/>
          <w:rFonts w:ascii="Times New Roman" w:hAnsi="Times New Roman"/>
          <w:sz w:val="24"/>
        </w:rPr>
        <w:t xml:space="preserve">RE:CASE NO. MAX-T-97-1; IN THE MATTER OF THE APPLICATION OF MAX-TEL COMMUNICATIONS, INC. FOR APPROVAL OF AN INTER­CONNECTION AGREEMENT BETWEEN MAX-TEL AND </w:t>
      </w:r>
      <w:r>
        <w:rPr>
          <w:color w:val="000000"/>
          <w:rFonts w:ascii="Times New Roman" w:hAnsi="Times New Roman"/>
          <w:sz w:val="24"/>
        </w:rPr>
        <w:t xml:space="preserve">U S WEST </w:t>
      </w:r>
      <w:r>
        <w:rPr>
          <w:color w:val="000000"/>
          <w:rFonts w:ascii="Times New Roman" w:hAnsi="Times New Roman"/>
          <w:sz w:val="24"/>
        </w:rPr>
        <w:t xml:space="preserve">COMMUNICATIONS</w:t>
      </w:r>
      <w:r>
        <w:rPr/>
      </w:r>
    </w:p>
    <w:p>
      <w:r>
        <w:rPr/>
      </w:r>
    </w:p>
    <w:p>
      <w:r>
        <w:rPr/>
      </w:r>
    </w:p>
    <w:p>
      <w:r>
        <w:rPr>
          <w:color w:val="000000"/>
          <w:rFonts w:ascii="Times New Roman" w:hAnsi="Times New Roman"/>
          <w:sz w:val="24"/>
        </w:rPr>
        <w:t xml:space="preserve">On March 11, 1997, Max-Tel Communications, Inc. (Max-Tel) submitted an Interconnec­tion Agreement with U S WEST for approval by the Commission.  On September 16, 1997, the Commission issued a Notice of Modified Procedure soliciting comments in response to Max-Tel’s Agreement.  The only party to file comments was the Commission Staff.  </w:t>
      </w:r>
      <w:r>
        <w:rPr/>
      </w:r>
    </w:p>
    <w:p>
      <w:r>
        <w:rPr>
          <w:color w:val="000000"/>
          <w:rFonts w:ascii="Times New Roman" w:hAnsi="Times New Roman"/>
          <w:sz w:val="24"/>
        </w:rPr>
        <w:t xml:space="preserve">Staff notes that Max-Tel’s filing indicates that the Agreement was reached through voluntary negotiations and was submitted to the Commission for approval pursuant to Section 252(e) of the Telecommunications Act of 1996 (the Act).  Section 252(e) of the Act sets the guidelines for approval of Interconnection Agreements as follows:</w:t>
      </w:r>
      <w:r>
        <w:rPr/>
      </w:r>
    </w:p>
    <w:p>
      <w:r>
        <w:rPr>
          <w:color w:val="000000"/>
          <w:rFonts w:ascii="Times New Roman" w:hAnsi="Times New Roman"/>
          <w:sz w:val="24"/>
        </w:rPr>
        <w:t xml:space="preserve">(e) APPROVAL BY STATE COMMISSION.—</w:t>
      </w:r>
      <w:r>
        <w:rPr/>
      </w:r>
    </w:p>
    <w:p>
      <w:r>
        <w:rPr/>
      </w:r>
    </w:p>
    <w:p>
      <w:r>
        <w:rPr>
          <w:color w:val="000000"/>
          <w:rFonts w:ascii="Times New Roman" w:hAnsi="Times New Roman"/>
          <w:sz w:val="24"/>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r>
    </w:p>
    <w:p>
      <w:r>
        <w:rPr/>
      </w:r>
    </w:p>
    <w:p>
      <w:r>
        <w:rPr>
          <w:color w:val="000000"/>
          <w:rFonts w:ascii="Times New Roman" w:hAnsi="Times New Roman"/>
          <w:sz w:val="24"/>
        </w:rPr>
        <w:t xml:space="preserve">(2)GROUNDS FOR REJECTION.—The state commission may only reject—</w:t>
      </w:r>
      <w:r>
        <w:rPr/>
      </w:r>
    </w:p>
    <w:p>
      <w:r>
        <w:rPr/>
      </w:r>
    </w:p>
    <w:p>
      <w:r>
        <w:rPr>
          <w:color w:val="000000"/>
          <w:rFonts w:ascii="Times New Roman" w:hAnsi="Times New Roman"/>
          <w:sz w:val="24"/>
        </w:rPr>
        <w:t xml:space="preserve">A.An agreement (or any portion thereof) adopted by negotiation under subsection (a) if it finds that—</w:t>
      </w:r>
      <w:r>
        <w:rPr/>
      </w:r>
    </w:p>
    <w:p>
      <w:r>
        <w:rPr/>
      </w:r>
    </w:p>
    <w:p>
      <w:r>
        <w:rPr>
          <w:color w:val="000000"/>
          <w:rFonts w:ascii="Times New Roman" w:hAnsi="Times New Roman"/>
          <w:sz w:val="24"/>
        </w:rPr>
        <w:t xml:space="preserve">(i)the agreement (or portion thereof) discriminates against a telecommunications carrier not a party to the agreement; or</w:t>
      </w:r>
      <w:r>
        <w:rPr/>
      </w:r>
    </w:p>
    <w:p>
      <w:r>
        <w:rPr/>
      </w:r>
    </w:p>
    <w:p>
      <w:r>
        <w:rPr>
          <w:color w:val="000000"/>
          <w:rFonts w:ascii="Times New Roman" w:hAnsi="Times New Roman"/>
          <w:sz w:val="24"/>
        </w:rPr>
        <w:t xml:space="preserve">(ii)the implementation of such agreement or portion is not consistent with the public interest, convenience and necessity.</w:t>
      </w:r>
      <w:r>
        <w:rPr/>
      </w:r>
    </w:p>
    <w:p>
      <w:r>
        <w:rPr/>
      </w:r>
    </w:p>
    <w:p>
      <w:r>
        <w:rPr>
          <w:color w:val="000000"/>
          <w:rFonts w:ascii="Times New Roman" w:hAnsi="Times New Roman"/>
          <w:sz w:val="24"/>
        </w:rPr>
        <w:t xml:space="preserve">47 U.S.C.§ 252(e)</w:t>
      </w:r>
      <w:r>
        <w:rPr/>
      </w:r>
    </w:p>
    <w:p>
      <w:r>
        <w:rPr/>
      </w:r>
    </w:p>
    <w:p>
      <w:r>
        <w:rPr>
          <w:color w:val="000000"/>
          <w:rFonts w:ascii="Times New Roman" w:hAnsi="Times New Roman"/>
          <w:sz w:val="24"/>
        </w:rPr>
        <w:t xml:space="preserve">Staff notes that the Agreement submitted by Max-Tel is the original standard resale agreement offered by U S WEST to companies seeking to provide competitive local exchange service.  Staff compared the Max-Tel Agreement with the U S WEST—Citizens Telecommunications Agreement approved by the Commission in Order No. 26778 and found the general terms and conditions to be identical in the two Agreements.  Moreover, Staff does not find that the aforementioned grounds for rejection of interconnection agreements as provided for in the Act exist in this case.  Staff recommends that the Commission approve the Interconnection Agreement as filed.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Max-Tel’s Interconnection Agreement with U S WEST?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vld/M:MAX-T-97-1.bp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