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12, 1997</w:t>
      </w:r>
      <w:r>
        <w:rPr/>
      </w:r>
    </w:p>
    <w:p>
      <w:r>
        <w:rPr/>
      </w:r>
    </w:p>
    <w:p>
      <w:r>
        <w:rPr>
          <w:color w:val="000000"/>
          <w:rFonts w:ascii="Times New Roman" w:hAnsi="Times New Roman"/>
          <w:sz w:val="24"/>
        </w:rPr>
        <w:t xml:space="preserve">RE:APPLICATION OF MCIMETRO ACCESS TRANSMISSION SERVICES, INC.  FOR A CERTIFICATE OF PUBLIC CONVENIENCE AND NECESSITY FOR AUTHORITY TO PROVIDE LOCAL EXCHANGE SERVICE IN THE STATE OF IDAHO</w:t>
      </w:r>
      <w:r>
        <w:rPr/>
      </w:r>
    </w:p>
    <w:p>
      <w:r>
        <w:rPr/>
      </w:r>
    </w:p>
    <w:p>
      <w:r>
        <w:rPr/>
      </w:r>
    </w:p>
    <w:p>
      <w:r>
        <w:rPr>
          <w:color w:val="000000"/>
          <w:rFonts w:ascii="Times New Roman" w:hAnsi="Times New Roman"/>
          <w:sz w:val="24"/>
        </w:rPr>
        <w:t xml:space="preserve">On August 1, 1997, MCImetro Access Transmission Services, Inc.  (MCIm) filed an Application with the Commission for a Certificate of Public Convenience and Necessity for authority to provide local exchange service in Idaho.  MCIm is a wholly-owned subsidiary of MCI Telecommunications Corporation (MCIT) which is authorized to provide interexchange long-distance services in the state of Idaho under Title 62 of the Idaho Code.  MCIT  Provides a full range of long-distance services on an international, interstate, intrastate and to a certain extent intraLATA basis.  MCIm has been granted authority to provide local exchange services in a number of states.</w:t>
      </w:r>
      <w:r>
        <w:rPr/>
      </w:r>
    </w:p>
    <w:p>
      <w:r>
        <w:rPr>
          <w:color w:val="000000"/>
          <w:rFonts w:ascii="Times New Roman" w:hAnsi="Times New Roman"/>
          <w:sz w:val="24"/>
        </w:rPr>
        <w:t xml:space="preserve">In its Application, MCIm states that it will offer to provide a full range of telecommunication services including, but not limited to, resale, various intrastate private line services and switched services, local exchange and intraLATA toll services.  Initially, MCIm plans to provide services by reselling local telecommunications exchange services offered by the incumbent local exchange carrier.  As MCIm grows its customer base and as the necessary facilities are installed or acquired, it plans to offer the following categories of local service:</w:t>
      </w:r>
      <w:r>
        <w:rPr/>
      </w:r>
    </w:p>
    <w:p>
      <w:r>
        <w:rPr>
          <w:color w:val="000000"/>
          <w:rFonts w:ascii="Times New Roman" w:hAnsi="Times New Roman"/>
          <w:sz w:val="24"/>
        </w:rPr>
        <w:t xml:space="preserve">(a) Local exchange service—a service enabling customers to originate and terminate local calls to other customers served by MCIm as well as to customers of other local exchange carriers.  MCIm’s local exchange service will also provide customers the ability to access their choice of interexchange carriers.  </w:t>
      </w:r>
      <w:r>
        <w:rPr/>
      </w:r>
    </w:p>
    <w:p>
      <w:r>
        <w:rPr/>
      </w:r>
    </w:p>
    <w:p>
      <w:r>
        <w:rPr>
          <w:color w:val="000000"/>
          <w:rFonts w:ascii="Times New Roman" w:hAnsi="Times New Roman"/>
          <w:sz w:val="24"/>
        </w:rPr>
        <w:t xml:space="preserve">(b)  Exchange access service—switched access services to interexchange carriers to permit them to originate and terminate interstate and intrastate calls to customers of MCIm.</w:t>
      </w:r>
      <w:r>
        <w:rPr/>
      </w:r>
    </w:p>
    <w:p>
      <w:r>
        <w:rPr/>
      </w:r>
    </w:p>
    <w:p>
      <w:r>
        <w:rPr>
          <w:color w:val="000000"/>
          <w:rFonts w:ascii="Times New Roman" w:hAnsi="Times New Roman"/>
          <w:sz w:val="24"/>
        </w:rPr>
        <w:t xml:space="preserve">The specific types of services MCIm plans to offer include, but are not limited to, two-way lines/trunks, direct inward/outward dialing options, local calling, operator assisted services, directory assistance, dual party relay and other special needs and services, and 911 emergency services.  MCIm may also offer local services by utilizing the switching and transport capacity of other existing telecommunications providers pursuant to negotiated or tariffed arrangements.</w:t>
      </w:r>
      <w:r>
        <w:rPr/>
      </w:r>
    </w:p>
    <w:p>
      <w:r>
        <w:rPr>
          <w:color w:val="000000"/>
          <w:rFonts w:ascii="Times New Roman" w:hAnsi="Times New Roman"/>
          <w:sz w:val="24"/>
        </w:rPr>
        <w:t xml:space="preserve">MCIm will provide all customers with access to emergency services including 911 and E911 emergency services where available and will cooperate with existing telecommunications companies and other affected agencies and organizations to arrange for the necessary interconnections to enable efficient completion of these calls.</w:t>
      </w:r>
      <w:r>
        <w:rPr/>
      </w:r>
    </w:p>
    <w:p>
      <w:r>
        <w:rPr>
          <w:color w:val="000000"/>
          <w:rFonts w:ascii="Times New Roman" w:hAnsi="Times New Roman"/>
          <w:sz w:val="24"/>
        </w:rPr>
        <w:t xml:space="preserve">MCIm has requested that this case be handled under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process this case under Modified Procedure and solicit comments and response to MCIm’s Application?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vld/M:MCM-T-97-1.bp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