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DIRECT COMMUNICA­TIONS ROCKLAND, INC.’S APPLICATION FOR AUTHORITY TO INCREASE RATES AND DISBURSEMENTS FROM THE IDAHO USF.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ROK-T-97-1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ORDER NO.  27230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October 23, 1997, Direct Communications Rockland, Inc. (Rockland) filed an Application with the Commission seeking authority to increase its local exchange rates and to receive increased distributions from the Idaho Universal Service Fund (USF).</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due to other constraints on the Commission’s time and because of the complexity of this matter, the Commission will not be able to resolve Rockland’s Application by the requested effective date.  Consequently,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the Commission hereby suspends Rockland’s requested effective date of December 1, 1997, for a period of thirty (30) days plus five (5) months or until such time as the Commission issues a final Order in this matter resolving the Application.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Rockland for authority to increase its local exchange rates and to increase the amount of disbursements it receives from the Universal Service Fund is suspended for a period of thirty (30) days plus five (5) months from the requested effective date of December 1, 1997.  </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vld/O:ROK-T-97-1.bp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28,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