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CERTAIN CUSTOMERS OF THE RURAL TELEPHONE COMPANY REGARDING QUALITY OF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RUR-T-95-1</w:t>
            </w:r>
            <w:r>
              <w:rPr>
                <w:vertAlign w:val="baseline"/>
              </w:rPr>
            </w:r>
          </w:p>
          <w:p>
            <w:r>
              <w:rPr>
                <w:vertAlign w:val="baseline"/>
              </w:rPr>
            </w:r>
          </w:p>
          <w:p>
            <w:r>
              <w:rPr>
                <w:color w:val="000000"/>
                <w:rFonts w:ascii="Times New Roman" w:hAnsi="Times New Roman"/>
                <w:sz w:val="24"/>
                <w:vertAlign w:val="baseline"/>
              </w:rPr>
              <w:t xml:space="preserve">ORDER NO.  26639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27, 1995, various customers of the Rural Telephone Company filed a Petition with this Commission protesting the outage of telephone service to or from the Atlanta area.  The outage was the result of an excessive accumulation of snow which had drifted behind trees growing near one of the Company’s microwave repeaters.  The snow forced the repeater out of position resulting in a complete disruption of service to the Atlanta area.  In the months to follow, the Company obtained the necessary permission to remove a number of the trees around the microwave repeater in question reducing the possibility of a similar occurrence in the future.  Since that time, there have been no reported outages on the Rural Telephone system.  It appears, therefore, that the Company has taken the necessary measures to prevent a recurrence.</w:t>
      </w:r>
      <w:r>
        <w:rPr>
          <w:vertAlign w:val="baseline"/>
        </w:rPr>
      </w:r>
    </w:p>
    <w:p>
      <w:r>
        <w:rPr>
          <w:color w:val="000000"/>
          <w:rFonts w:ascii="Times New Roman" w:hAnsi="Times New Roman"/>
          <w:sz w:val="24"/>
          <w:vertAlign w:val="baseline"/>
        </w:rPr>
        <w:t xml:space="preserve">Based on the foregoing, we hereby dismiss this case.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matter having been resolved, as described above, Case No. RUR-T-95-1 is hereby dismissed.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RUR-T-95-1 may petition for reconsideration within twenty-one (21) days of the service date of this Order with regard to any matter decided in this Order or in interlocutory Orders previously issued in this Case No.  RUR-T-95-1.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vld/O:RUR-T-95-1.bp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